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99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Программа модуля ЛАВИННАЯ БЕЗОПАСНОСТЬ (базовый курс).</w:t>
      </w:r>
    </w:p>
    <w:p>
      <w:pPr>
        <w:pStyle w:val="Normal"/>
        <w:ind w:left="-993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Базовые положения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Организатором модуля может быть любая организация или лицо.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Организатор обязан известить учебно-методическую комиссию ФАР о факте проведения им модуля, сроках и месте проведения по электронной почте в произвольном порядке.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Обучение по программе модуля ЛАВИННАЯ БЕЗОПАСНОСТЬ (Базовый курс) должно проводится в соответствии с учебным планом модуля.  </w:t>
      </w:r>
    </w:p>
    <w:tbl>
      <w:tblPr>
        <w:tblW w:w="9498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35"/>
        <w:gridCol w:w="6399"/>
        <w:gridCol w:w="1108"/>
        <w:gridCol w:w="1555"/>
      </w:tblGrid>
      <w:tr>
        <w:trPr>
          <w:trHeight w:val="405" w:hRule="atLeast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906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Модуль лавинная безопасность (базовый курс)</w:t>
            </w:r>
          </w:p>
        </w:tc>
      </w:tr>
      <w:tr>
        <w:trPr>
          <w:trHeight w:val="437" w:hRule="atLeast"/>
        </w:trPr>
        <w:tc>
          <w:tcPr>
            <w:tcW w:w="43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№</w:t>
            </w:r>
          </w:p>
        </w:tc>
        <w:tc>
          <w:tcPr>
            <w:tcW w:w="6399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Тема</w:t>
            </w:r>
          </w:p>
        </w:tc>
        <w:tc>
          <w:tcPr>
            <w:tcW w:w="266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Учебных часов</w:t>
            </w:r>
          </w:p>
        </w:tc>
      </w:tr>
      <w:tr>
        <w:trPr>
          <w:trHeight w:val="220" w:hRule="atLeast"/>
        </w:trPr>
        <w:tc>
          <w:tcPr>
            <w:tcW w:w="43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399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Практика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Теория</w:t>
            </w:r>
          </w:p>
        </w:tc>
      </w:tr>
      <w:tr>
        <w:trPr>
          <w:trHeight w:val="615" w:hRule="atLeast"/>
        </w:trPr>
        <w:tc>
          <w:tcPr>
            <w:tcW w:w="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63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Причины образования лавин. Признаки лавиноопасности склона.</w:t>
            </w:r>
          </w:p>
        </w:tc>
        <w:tc>
          <w:tcPr>
            <w:tcW w:w="11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63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Обзор лавинного снаряжения</w:t>
            </w:r>
          </w:p>
        </w:tc>
        <w:tc>
          <w:tcPr>
            <w:tcW w:w="1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0,5</w:t>
            </w:r>
          </w:p>
        </w:tc>
      </w:tr>
      <w:tr>
        <w:trPr>
          <w:trHeight w:val="900" w:hRule="atLeast"/>
        </w:trPr>
        <w:tc>
          <w:tcPr>
            <w:tcW w:w="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63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Передвижение по лавинопасному склону. Действия при попадании в лавину. Алгоритм спасения пострадавших из лавин из лавин</w:t>
            </w:r>
          </w:p>
        </w:tc>
        <w:tc>
          <w:tcPr>
            <w:tcW w:w="11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63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Ошибки спасателей при проведении спасательных работ в лавинах. Обзор спасательных работ в лавинах</w:t>
            </w:r>
          </w:p>
        </w:tc>
        <w:tc>
          <w:tcPr>
            <w:tcW w:w="11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</w:t>
            </w:r>
          </w:p>
        </w:tc>
        <w:tc>
          <w:tcPr>
            <w:tcW w:w="63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Методы оценивания лавиноопасности склона. Тесты на устойчивость снежного покрова</w:t>
            </w:r>
          </w:p>
        </w:tc>
        <w:tc>
          <w:tcPr>
            <w:tcW w:w="11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63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Правила пользование бипером. Методы поиска пострадавшего в лавинном выносе при помощи бипера</w:t>
            </w:r>
          </w:p>
        </w:tc>
        <w:tc>
          <w:tcPr>
            <w:tcW w:w="11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1,5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</w:t>
            </w:r>
          </w:p>
        </w:tc>
        <w:tc>
          <w:tcPr>
            <w:tcW w:w="63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Методы поиска нескольких пострадавших в лавинном выносе при помощи бипера</w:t>
            </w:r>
          </w:p>
        </w:tc>
        <w:tc>
          <w:tcPr>
            <w:tcW w:w="11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</w:t>
            </w:r>
          </w:p>
        </w:tc>
        <w:tc>
          <w:tcPr>
            <w:tcW w:w="63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Способы зондирования лавинного очага</w:t>
            </w:r>
          </w:p>
        </w:tc>
        <w:tc>
          <w:tcPr>
            <w:tcW w:w="11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</w:t>
            </w:r>
          </w:p>
        </w:tc>
        <w:tc>
          <w:tcPr>
            <w:tcW w:w="63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Откапывание пострадавшего из лавины</w:t>
            </w:r>
          </w:p>
        </w:tc>
        <w:tc>
          <w:tcPr>
            <w:tcW w:w="11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1,5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63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Отработка сценариев спасательных работ в лавинах</w:t>
            </w:r>
          </w:p>
        </w:tc>
        <w:tc>
          <w:tcPr>
            <w:tcW w:w="11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3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ИТОГО</w:t>
            </w:r>
          </w:p>
        </w:tc>
        <w:tc>
          <w:tcPr>
            <w:tcW w:w="11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3,5</w:t>
            </w:r>
          </w:p>
        </w:tc>
      </w:tr>
    </w:tbl>
    <w:p>
      <w:pPr>
        <w:pStyle w:val="ListParagraph"/>
        <w:ind w:left="-63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-63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согласованию с организатором модуля, допускается увеличение учебных часов для отработки той или иной темы или добавление отдельных тем в программу модуля. Сокращение учебных часов или исключение тем программы модуля не допускается.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проведения модуля ЛАВИННАЯ БЕЗОПАСНОСТЬ (Базовый курс) выбирается организатором курса по своему усмотрению. Необходимое условие выбора места проведения курса- наличие снежного покрова более 30 см.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Участниками курса могут быть лица старше 14 лет. Без каких либо ограничений.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Количество участников курса не должно превышать 12 человек на одного препадователя.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Участниками прошедшим курс и являющимися членами ФАР выдаются пронумерованные сертификаты установленного образца. Данные, о прошедших обучение, вносятся в таблицу </w:t>
      </w:r>
    </w:p>
    <w:tbl>
      <w:tblPr>
        <w:tblStyle w:val="a7"/>
        <w:tblW w:w="9651" w:type="dxa"/>
        <w:jc w:val="left"/>
        <w:tblInd w:w="-63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7"/>
        <w:gridCol w:w="3120"/>
        <w:gridCol w:w="1700"/>
        <w:gridCol w:w="1528"/>
        <w:gridCol w:w="1916"/>
      </w:tblGrid>
      <w:tr>
        <w:trPr/>
        <w:tc>
          <w:tcPr>
            <w:tcW w:w="13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Номер сертификата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ФИО 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окончания обучения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Преподаватель</w:t>
            </w:r>
          </w:p>
        </w:tc>
      </w:tr>
      <w:tr>
        <w:trPr/>
        <w:tc>
          <w:tcPr>
            <w:tcW w:w="13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3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ListParagraph"/>
        <w:ind w:left="-633" w:hanging="0"/>
        <w:rPr/>
      </w:pPr>
      <w:r>
        <w:rPr>
          <w:rFonts w:cs="Times New Roman" w:ascii="Times New Roman" w:hAnsi="Times New Roman"/>
        </w:rPr>
        <w:t xml:space="preserve">и отсылаются по адресу  </w:t>
      </w:r>
      <w:hyperlink r:id="rId2">
        <w:r>
          <w:rPr>
            <w:rStyle w:val="Style14"/>
            <w:rFonts w:cs="Times New Roman" w:ascii="Times New Roman" w:hAnsi="Times New Roman"/>
            <w:lang w:val="en-US"/>
          </w:rPr>
          <w:t>dan</w:t>
        </w:r>
        <w:r>
          <w:rPr>
            <w:rStyle w:val="Style14"/>
            <w:rFonts w:cs="Times New Roman" w:ascii="Times New Roman" w:hAnsi="Times New Roman"/>
          </w:rPr>
          <w:t>307@</w:t>
        </w:r>
        <w:r>
          <w:rPr>
            <w:rStyle w:val="Style14"/>
            <w:rFonts w:cs="Times New Roman" w:ascii="Times New Roman" w:hAnsi="Times New Roman"/>
            <w:lang w:val="en-US"/>
          </w:rPr>
          <w:t>bk</w:t>
        </w:r>
        <w:r>
          <w:rPr>
            <w:rStyle w:val="Style14"/>
            <w:rFonts w:cs="Times New Roman" w:ascii="Times New Roman" w:hAnsi="Times New Roman"/>
          </w:rPr>
          <w:t>.</w:t>
        </w:r>
        <w:r>
          <w:rPr>
            <w:rStyle w:val="Style14"/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</w:rPr>
        <w:t xml:space="preserve"> для внесения их базу данных. Сертификаты датируются временем окончания обучения.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преподаванию модуля ЛАВИННАЯ БЕЗОПАСНОСТЬ (Базовый курс) могут быть допущены лица аккредитованные учебно-методической комиссией ФАР для проведения обучения по программе модуля. Список лиц допущенных к проведению модуля ЛАВИННАЯ БЕЗОПАСНОСТЬ (Базовый курс) публикуется на сайте ФАР с указанием срока действия полномочий.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Учебно-методическая комиссия в праве осуществлять любой контроль качества преподавания программы модуля.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Учебно-методическая комиссия вправе в любой момент отказать тому или иному преподавателю в праве преподавания модуля в любой момент.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Прохождение модуля может быть зачтено в другие образовательные программы ФАР в течение 3 лет с  даты сертификата.</w:t>
      </w:r>
    </w:p>
    <w:p>
      <w:pPr>
        <w:pStyle w:val="ListParagraph"/>
        <w:ind w:left="-63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-633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Методические указания и пояснения тем модуля. </w:t>
      </w:r>
    </w:p>
    <w:p>
      <w:pPr>
        <w:pStyle w:val="ListParagraph"/>
        <w:ind w:left="-63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lang w:eastAsia="ru-RU"/>
        </w:rPr>
        <w:t>Причины образования лавин. Признаки лавиноопасности склона.</w:t>
      </w:r>
      <w:r>
        <w:rPr>
          <w:rFonts w:eastAsia="Times New Roman" w:cs="Times New Roman" w:ascii="Times New Roman" w:hAnsi="Times New Roman"/>
          <w:lang w:eastAsia="ru-RU"/>
        </w:rPr>
        <w:t xml:space="preserve"> Теория. В этом разделе должны  быть рассмотрены механизмы схода лавин (что такое лавины и почему они сходят); влияние лавиобразующих факторов на снежный склон (изменение температуры, ветер, солнечная радиация, крутизна склонов); механизмы образования лавиноопасных слоёв в снежной толще; признаки определения лавинопасности склона (растительные маркеры, бухающие звуки, следы лавин). В ходе лекции рекомендуется применять наглядные материалы фотограции, распечатки и презентации. В качестве справочных материалов рекомендуется  Методичка ФАР «Основы лавинной безопасности».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lang w:eastAsia="ru-RU"/>
        </w:rPr>
        <w:t>Обзор лавинного снаряжения.</w:t>
      </w:r>
      <w:r>
        <w:rPr>
          <w:rFonts w:eastAsia="Times New Roman" w:cs="Times New Roman" w:ascii="Times New Roman" w:hAnsi="Times New Roman"/>
          <w:lang w:eastAsia="ru-RU"/>
        </w:rPr>
        <w:t xml:space="preserve"> Теория. Основное лавинное снаряжение (зонд, бипер, лавинная лопата): особенности конструкции, принцип работы, советы по выбору снаряжения. Рекомендуется визуальный осмотр действующего снаряжения. Другое лавинное снаряжение (аэрбэг, авалунг, лавинный шнур): принцип работы, диапазон применения. В качестве справочных материалов рекомендуется  Методичка ФАР «Основы лавинной безопасности».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 w:ascii="Times New Roman" w:hAnsi="Times New Roman"/>
          <w:b/>
          <w:lang w:eastAsia="ru-RU"/>
        </w:rPr>
        <w:t>Передвижение по лавинопасному склону. Действия при попадании в лавину. Алгоритм спасения пострадавших из лавин из лавин.</w:t>
      </w:r>
      <w:r>
        <w:rPr>
          <w:rFonts w:eastAsia="Times New Roman" w:cs="Times New Roman" w:ascii="Times New Roman" w:hAnsi="Times New Roman"/>
          <w:lang w:eastAsia="ru-RU"/>
        </w:rPr>
        <w:t xml:space="preserve"> Теория. Основные правила рекомендуется конспектировать. В качестве справочных материалов рекоменду</w:t>
      </w:r>
      <w:r>
        <w:rPr>
          <w:rFonts w:eastAsia="Times New Roman" w:cs="Times New Roman" w:ascii="Times New Roman" w:hAnsi="Times New Roman"/>
          <w:lang w:eastAsia="ru-RU"/>
        </w:rPr>
        <w:t>ю</w:t>
      </w:r>
      <w:r>
        <w:rPr>
          <w:rFonts w:eastAsia="Times New Roman" w:cs="Times New Roman" w:ascii="Times New Roman" w:hAnsi="Times New Roman"/>
          <w:lang w:eastAsia="ru-RU"/>
        </w:rPr>
        <w:t xml:space="preserve">тся  </w:t>
      </w:r>
      <w:r>
        <w:rPr>
          <w:rFonts w:eastAsia="Times New Roman" w:cs="Times New Roman" w:ascii="Times New Roman" w:hAnsi="Times New Roman"/>
          <w:lang w:eastAsia="ru-RU"/>
        </w:rPr>
        <w:t>м</w:t>
      </w:r>
      <w:r>
        <w:rPr>
          <w:rFonts w:eastAsia="Times New Roman" w:cs="Times New Roman" w:ascii="Times New Roman" w:hAnsi="Times New Roman"/>
          <w:lang w:eastAsia="ru-RU"/>
        </w:rPr>
        <w:t>етодич</w:t>
      </w:r>
      <w:r>
        <w:rPr>
          <w:rFonts w:eastAsia="Times New Roman" w:cs="Times New Roman" w:ascii="Times New Roman" w:hAnsi="Times New Roman"/>
          <w:lang w:eastAsia="ru-RU"/>
        </w:rPr>
        <w:t>еские материалы</w:t>
      </w:r>
      <w:r>
        <w:rPr>
          <w:rFonts w:eastAsia="Times New Roman" w:cs="Times New Roman" w:ascii="Times New Roman" w:hAnsi="Times New Roman"/>
          <w:lang w:eastAsia="ru-RU"/>
        </w:rPr>
        <w:t xml:space="preserve"> ФАР «Основы лавинной безопасности» </w:t>
      </w:r>
      <w:r>
        <w:rPr>
          <w:rFonts w:eastAsia="Times New Roman" w:cs="Times New Roman" w:ascii="Times New Roman" w:hAnsi="Times New Roman"/>
          <w:lang w:eastAsia="ru-RU"/>
        </w:rPr>
        <w:t>и «Школа альпинизма».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lang w:eastAsia="ru-RU"/>
        </w:rPr>
        <w:t>Ошибки спасателей при проведении спасательных работ в лавинах. Обзор спасательных работ в лавинах.</w:t>
      </w:r>
      <w:r>
        <w:rPr>
          <w:rFonts w:eastAsia="Times New Roman" w:cs="Times New Roman" w:ascii="Times New Roman" w:hAnsi="Times New Roman"/>
          <w:lang w:eastAsia="ru-RU"/>
        </w:rPr>
        <w:t xml:space="preserve"> Теория. Для обзора несчастных случаев лучше выбрать НС недавних сезонов. Для обзора достаточно выбрать 2-3 случая. После очередного обзора обязательно необходимо сделать анализ действий спасателей и пострадавших.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Методы оценивания лавиноопасности склона. Тесты на устойчивость снежного покрова. </w:t>
      </w:r>
      <w:r>
        <w:rPr>
          <w:rFonts w:eastAsia="Times New Roman" w:cs="Times New Roman" w:ascii="Times New Roman" w:hAnsi="Times New Roman"/>
          <w:lang w:eastAsia="ru-RU"/>
        </w:rPr>
        <w:t xml:space="preserve">Практика. Занятие проводится на нетронутом снежном склоне небольшого уклона. На склоне роют шурф одну стенку которого очищают и выравнивают. На шурфе демонстрируются и отрабатываются тесты на проницаемость, компрессионный тест, тест на сдвиг.  При наличии времени можно сделать тесты на распространение разрушений и тест на боковой сдвиг. Демонстрация тестов должна занимать не более 15 минут, а отработка не менее 45.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lang w:eastAsia="ru-RU"/>
        </w:rPr>
        <w:t>Правила пользование бипером. Методы поиска пострадавшего в лавинном выносе при помощи бипера.</w:t>
      </w:r>
      <w:r>
        <w:rPr>
          <w:rFonts w:eastAsia="Times New Roman" w:cs="Times New Roman" w:ascii="Times New Roman" w:hAnsi="Times New Roman"/>
          <w:lang w:eastAsia="ru-RU"/>
        </w:rPr>
        <w:t xml:space="preserve"> Практика. Демонстрация и отработка одевания, включения и проверки работоспособности бипера (15 мин). Демонстрация поиска бипером (поиск сигнала, поиск максимума, ПИН-поиск, зондирование максимума, откапывание)- 15 минут. Отработка поиска бипером, разбиваемся на пары- один закапывает бипер, а другой ищет его, а потом смена участников(60 мин).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lang w:eastAsia="ru-RU"/>
        </w:rPr>
        <w:t>Методы поиска нескольких пострадавших в лавинном выносе при помощи бипера.</w:t>
      </w:r>
      <w:r>
        <w:rPr>
          <w:rFonts w:eastAsia="Times New Roman" w:cs="Times New Roman" w:ascii="Times New Roman" w:hAnsi="Times New Roman"/>
          <w:lang w:eastAsia="ru-RU"/>
        </w:rPr>
        <w:t xml:space="preserve"> Практика. Демонстрация поиска нескольких биперов и способа маркировки максимума сигнала (10мин). Поиск двух биперов в тройках, двое прячут биперы, а один ищет (20 минут).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lang w:eastAsia="ru-RU"/>
        </w:rPr>
        <w:t>Способы зондирования лавинного очага</w:t>
      </w:r>
      <w:r>
        <w:rPr>
          <w:rFonts w:eastAsia="Times New Roman" w:cs="Times New Roman" w:ascii="Times New Roman" w:hAnsi="Times New Roman"/>
          <w:lang w:eastAsia="ru-RU"/>
        </w:rPr>
        <w:t>. Практика. Демонстрация и отработка быстрого и тщательного зондирования. Отработка руководства зондирующей группой, частая смена руководителя. Внимание к возможным ошибкам в зондировании.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lang w:eastAsia="ru-RU"/>
        </w:rPr>
        <w:t>Откапывание пострадавшего из лавины</w:t>
      </w:r>
      <w:r>
        <w:rPr>
          <w:rFonts w:eastAsia="Times New Roman" w:cs="Times New Roman" w:ascii="Times New Roman" w:hAnsi="Times New Roman"/>
          <w:lang w:eastAsia="ru-RU"/>
        </w:rPr>
        <w:t>. Практика. Демонстрация и отработка работы группы при откапывании пострадавшего. Акценты на возможных ошибках. Отработка зондирования тела живого человека. Рекомендуется закопать человека по пояс (голову на поверхности снега).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rPr/>
      </w:pPr>
      <w:r>
        <w:rPr>
          <w:rFonts w:eastAsia="Times New Roman" w:cs="Times New Roman" w:ascii="Times New Roman" w:hAnsi="Times New Roman"/>
          <w:b/>
          <w:lang w:eastAsia="ru-RU"/>
        </w:rPr>
        <w:t>Отработка сценариев спасательных работ в лавинах.</w:t>
      </w:r>
      <w:r>
        <w:rPr>
          <w:rFonts w:eastAsia="Times New Roman" w:cs="Times New Roman" w:ascii="Times New Roman" w:hAnsi="Times New Roman"/>
          <w:lang w:eastAsia="ru-RU"/>
        </w:rPr>
        <w:t xml:space="preserve"> Практика. На условном «лавинном очаге» закапывают 2-3 «пострадавших» в местах где они могли бы потенциально находится. Один или два пострадавших с биперами и один или два без биперов, на очаге разбрасывают вещи. Группа не должна видеть, где прячут пострадавших. Дальше группа по команде приступает к работе по спасению пострадавших. После 30 минут поисков (или раньше если все пострадавшие найдены) группу собирают и вместе обсуждают действия спасателей, ошибки и правильные решения.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633" w:hanging="360"/>
      </w:p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-273" w:hanging="360"/>
      </w:pPr>
      <w:rPr>
        <w:b/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69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ont301"/>
      <w:color w:val="auto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Emphasis">
    <w:name w:val="Subtle Emphasis"/>
    <w:basedOn w:val="DefaultParagraphFont"/>
    <w:uiPriority w:val="19"/>
    <w:qFormat/>
    <w:rsid w:val="002769d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769dc"/>
    <w:rPr>
      <w:b/>
      <w:bCs/>
      <w:i/>
      <w:iCs/>
      <w:color w:val="4F81BD" w:themeColor="accent1"/>
    </w:rPr>
  </w:style>
  <w:style w:type="character" w:styleId="Style14">
    <w:name w:val="Интернет-ссылка"/>
    <w:basedOn w:val="DefaultParagraphFont"/>
    <w:uiPriority w:val="99"/>
    <w:unhideWhenUsed/>
    <w:rsid w:val="00bc430f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/>
      <w:b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d5c2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123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n307@bk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Application>LibreOffice/5.1.0.3$Windows_x86 LibreOffice_project/5e3e00a007d9b3b6efb6797a8b8e57b51ab1f737</Application>
  <Pages>3</Pages>
  <Words>888</Words>
  <Characters>5951</Characters>
  <CharactersWithSpaces>6779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2017-02-15T11:32:00Z</dcterms:created>
  <dc:creator>User</dc:creator>
  <dc:description/>
  <dc:language>ru-RU</dc:language>
  <cp:lastModifiedBy/>
  <dcterms:modified xsi:type="dcterms:W3CDTF">2017-03-15T09:49:27Z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