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C" w:rsidRPr="00C5078C" w:rsidRDefault="00C5078C">
      <w:pPr>
        <w:rPr>
          <w:b/>
          <w:sz w:val="28"/>
          <w:szCs w:val="28"/>
        </w:rPr>
      </w:pPr>
      <w:r w:rsidRPr="00C5078C">
        <w:rPr>
          <w:b/>
          <w:sz w:val="28"/>
          <w:szCs w:val="28"/>
        </w:rPr>
        <w:t>Проект</w:t>
      </w:r>
    </w:p>
    <w:p w:rsidR="008573A9" w:rsidRPr="001A2E72" w:rsidRDefault="009357F1">
      <w:pPr>
        <w:rPr>
          <w:sz w:val="28"/>
          <w:szCs w:val="28"/>
        </w:rPr>
      </w:pPr>
      <w:r w:rsidRPr="001A2E72">
        <w:rPr>
          <w:sz w:val="28"/>
          <w:szCs w:val="28"/>
        </w:rPr>
        <w:t>Информационное письмо</w:t>
      </w:r>
    </w:p>
    <w:p w:rsidR="009357F1" w:rsidRPr="001A2E72" w:rsidRDefault="001A2E72">
      <w:pPr>
        <w:rPr>
          <w:sz w:val="28"/>
          <w:szCs w:val="28"/>
        </w:rPr>
      </w:pPr>
      <w:r w:rsidRPr="001A2E72">
        <w:rPr>
          <w:sz w:val="28"/>
          <w:szCs w:val="28"/>
        </w:rPr>
        <w:t>Уважаемые коллеги!</w:t>
      </w:r>
    </w:p>
    <w:p w:rsidR="001A2E72" w:rsidRDefault="001A2E72">
      <w:pPr>
        <w:rPr>
          <w:sz w:val="28"/>
          <w:szCs w:val="28"/>
        </w:rPr>
      </w:pPr>
      <w:r w:rsidRPr="001A2E72">
        <w:rPr>
          <w:sz w:val="28"/>
          <w:szCs w:val="28"/>
        </w:rPr>
        <w:t xml:space="preserve">В связи с тем, что в последнее время участились случаи обращения в классификационную комиссию ФАР руководителей групп, совершивших первовосхождение в различных горных районах мира, </w:t>
      </w:r>
      <w:r>
        <w:rPr>
          <w:sz w:val="28"/>
          <w:szCs w:val="28"/>
        </w:rPr>
        <w:t>с просьбами о присвоении вершинам названий в соответствии с желаниями первовосходителей, классификационная комиссия считает необходимым внести ясность в этот вопрос.</w:t>
      </w:r>
    </w:p>
    <w:p w:rsidR="00E75FFC" w:rsidRPr="00E53732" w:rsidRDefault="006C296F" w:rsidP="00E53732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</w:rPr>
        <w:t xml:space="preserve">1). </w:t>
      </w:r>
      <w:r w:rsidR="001A2E72" w:rsidRPr="006C296F">
        <w:rPr>
          <w:sz w:val="28"/>
          <w:szCs w:val="28"/>
        </w:rPr>
        <w:t>При наименовании вершин необ</w:t>
      </w:r>
      <w:r w:rsidR="00CC4D71" w:rsidRPr="006C296F">
        <w:rPr>
          <w:sz w:val="28"/>
          <w:szCs w:val="28"/>
        </w:rPr>
        <w:t>ходимо руководствоваться</w:t>
      </w:r>
      <w:r w:rsidR="001A2E72" w:rsidRPr="006C296F">
        <w:rPr>
          <w:sz w:val="28"/>
          <w:szCs w:val="28"/>
        </w:rPr>
        <w:t xml:space="preserve"> </w:t>
      </w:r>
      <w:r w:rsidR="00E5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Федеральным</w:t>
      </w:r>
      <w:r w:rsidR="00E75FFC" w:rsidRPr="00E7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закон</w:t>
      </w:r>
      <w:r w:rsidR="00E5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ом</w:t>
      </w:r>
      <w:r w:rsidR="00E75FFC" w:rsidRPr="00E7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 10 июля 2012 г. N 99-ФЗ "О внесении изменений в Федеральный закон "О наименованиях географических объектов" </w:t>
      </w:r>
    </w:p>
    <w:p w:rsidR="00E75FFC" w:rsidRPr="009251F4" w:rsidRDefault="00C5078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«…</w:t>
      </w:r>
      <w:r w:rsidR="00E75FFC" w:rsidRPr="009251F4">
        <w:rPr>
          <w:rFonts w:ascii="Times New Roman" w:eastAsia="Times New Roman" w:hAnsi="Times New Roman" w:cs="Times New Roman"/>
          <w:lang w:eastAsia="ru-RU"/>
        </w:rPr>
        <w:t>Статья 5. Уполномоченные федеральные органы исполнительной власти, осуществляющие регулирование в области наименований географических объектов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Уполномоченные федеральные органы исполнительной власти, осуществляющие регулирование в области наименований географических объектов, в порядке, установленном законодательством Российской Федерации, осуществляют деятельность в области наименований географических объектов совместно с другими федеральными органами исполнительной власти в пределах их компетенции</w:t>
      </w:r>
      <w:proofErr w:type="gramStart"/>
      <w:r w:rsidRPr="009251F4">
        <w:rPr>
          <w:rFonts w:ascii="Times New Roman" w:eastAsia="Times New Roman" w:hAnsi="Times New Roman" w:cs="Times New Roman"/>
          <w:lang w:eastAsia="ru-RU"/>
        </w:rPr>
        <w:t>.";</w:t>
      </w:r>
      <w:proofErr w:type="gramEnd"/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"Статья 6.1. Выявление существующих наименований географических объектов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1. Существующие наименования географических объектов выявляются на основании нормативных правовых актов Российской Федерации, нормативных правовых актов субъектов Российской Федерации, статистических данных, данных официальных картографических и справочных изданий, иных источников, а также посредством опроса населения соответствующих территорий, опроса краеведов и других специалистов.</w:t>
      </w:r>
    </w:p>
    <w:p w:rsidR="00E75FFC" w:rsidRPr="009251F4" w:rsidRDefault="00E75FFC" w:rsidP="00E5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2. Порядок выявления существующих наименований географических объектов устанавливается уполномоченным федеральным органом исполнительной власти</w:t>
      </w:r>
      <w:proofErr w:type="gramStart"/>
      <w:r w:rsidRPr="009251F4">
        <w:rPr>
          <w:rFonts w:ascii="Times New Roman" w:eastAsia="Times New Roman" w:hAnsi="Times New Roman" w:cs="Times New Roman"/>
          <w:lang w:eastAsia="ru-RU"/>
        </w:rPr>
        <w:t>.";</w:t>
      </w:r>
      <w:proofErr w:type="gramEnd"/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"Статья 9. Порядок присвоения наименований географическим объектам и переименования географических объектов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1. Предложения о присвоении наименований географическим объектам или о переименовании географических объектов могут вноситься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общественными объединениями, юридическими лицами, гражданами Российской Федерации.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9251F4">
        <w:rPr>
          <w:rFonts w:ascii="Times New Roman" w:eastAsia="Times New Roman" w:hAnsi="Times New Roman" w:cs="Times New Roman"/>
          <w:lang w:eastAsia="ru-RU"/>
        </w:rPr>
        <w:t xml:space="preserve">Предложения о присвоении наименований географическим объектам (за исключением железнодорожных станций, морских портов и речных портов, аэропортов, географических объектов в пределах внутренних вод, географических объектов территориального моря, континентального шельфа и исключительной экономической зоны Российской Федерации, географических объектов, открытых или выделенных российскими исследователями в пределах </w:t>
      </w:r>
      <w:r w:rsidRPr="009251F4">
        <w:rPr>
          <w:rFonts w:ascii="Times New Roman" w:eastAsia="Times New Roman" w:hAnsi="Times New Roman" w:cs="Times New Roman"/>
          <w:lang w:eastAsia="ru-RU"/>
        </w:rPr>
        <w:lastRenderedPageBreak/>
        <w:t>открытого моря и Антарктики) или о переименовании таких географических объектов, документы, обосновывающие указанные предложения, и расчеты необходимых</w:t>
      </w:r>
      <w:proofErr w:type="gramEnd"/>
      <w:r w:rsidRPr="009251F4">
        <w:rPr>
          <w:rFonts w:ascii="Times New Roman" w:eastAsia="Times New Roman" w:hAnsi="Times New Roman" w:cs="Times New Roman"/>
          <w:lang w:eastAsia="ru-RU"/>
        </w:rPr>
        <w:t xml:space="preserve"> затрат направляются в законодательные (представительные) органы государственной власти субъектов Российской Федерации, на территориях которых расположены такие географические объекты.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Законодательные (представительные) органы государственной власти субъектов Российской Федерации рассматривают указанные предложения, информируют население соответствующих территорий о необходимых затратах и выявляют его мнение об указанных предложениях в порядке, установленном законами субъектов Российской Федерации.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Указанные предложения (в случае одобрения законодательными (представительными) органами государственной власти субъектов Российской Федерации), документы, обосновывающие указанные предложения, и расчеты необходимых затрат направляются законодательными (представительными) органами государственной власти субъектов Российской Федерации на экспертизу в уполномоченный федеральный орган исполнительной власти.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4. Экспертиза предложений о присвоении наименований географическим объектам и о переименовании географических объектов и выдача заключений на указанные предложения осуществляются в порядке, установленном уполномоченным федеральным органом исполнительной власти.</w:t>
      </w:r>
    </w:p>
    <w:p w:rsidR="00E75FFC" w:rsidRPr="009251F4" w:rsidRDefault="00E75FFC" w:rsidP="00E7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6. Присвоение наименований географическим объектам (за исключением республик, краев, областей, городов федерального значения, автономной области, автономных округов, столиц и административных центров субъектов Российской Федерации, городов Российской Федерации) и переименование указанных географических объектов осуществляются Правительством Российской Федерации по представлению уполномоченного федерального органа исполнительной власти</w:t>
      </w:r>
      <w:proofErr w:type="gramStart"/>
      <w:r w:rsidRPr="009251F4">
        <w:rPr>
          <w:rFonts w:ascii="Times New Roman" w:eastAsia="Times New Roman" w:hAnsi="Times New Roman" w:cs="Times New Roman"/>
          <w:lang w:eastAsia="ru-RU"/>
        </w:rPr>
        <w:t>.";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E75FFC" w:rsidRPr="009251F4" w:rsidTr="00582243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E75FFC" w:rsidRPr="009251F4" w:rsidRDefault="00E75FFC" w:rsidP="0058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1F4">
              <w:rPr>
                <w:rFonts w:ascii="Times New Roman" w:eastAsia="Times New Roman" w:hAnsi="Times New Roman" w:cs="Times New Roman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75FFC" w:rsidRPr="009251F4" w:rsidRDefault="00E75FFC" w:rsidP="00582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1F4">
              <w:rPr>
                <w:rFonts w:ascii="Times New Roman" w:eastAsia="Times New Roman" w:hAnsi="Times New Roman" w:cs="Times New Roman"/>
                <w:lang w:eastAsia="ru-RU"/>
              </w:rPr>
              <w:t>В.Путин</w:t>
            </w:r>
          </w:p>
        </w:tc>
      </w:tr>
    </w:tbl>
    <w:p w:rsidR="00E75FFC" w:rsidRPr="009251F4" w:rsidRDefault="00E75FFC" w:rsidP="00E75F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3692" w:rsidRPr="009251F4" w:rsidRDefault="00E75FFC" w:rsidP="00925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51F4">
        <w:rPr>
          <w:rFonts w:ascii="Times New Roman" w:eastAsia="Times New Roman" w:hAnsi="Times New Roman" w:cs="Times New Roman"/>
          <w:lang w:eastAsia="ru-RU"/>
        </w:rPr>
        <w:t>Москва, Кремль</w:t>
      </w:r>
      <w:r w:rsidRPr="009251F4">
        <w:rPr>
          <w:rFonts w:ascii="Times New Roman" w:eastAsia="Times New Roman" w:hAnsi="Times New Roman" w:cs="Times New Roman"/>
          <w:lang w:eastAsia="ru-RU"/>
        </w:rPr>
        <w:br/>
        <w:t>10 июля 2012 года</w:t>
      </w:r>
      <w:r w:rsidRPr="009251F4">
        <w:rPr>
          <w:rFonts w:ascii="Times New Roman" w:eastAsia="Times New Roman" w:hAnsi="Times New Roman" w:cs="Times New Roman"/>
          <w:lang w:eastAsia="ru-RU"/>
        </w:rPr>
        <w:br/>
        <w:t>N 99-ФЗ</w:t>
      </w:r>
      <w:r w:rsidR="00C5078C">
        <w:rPr>
          <w:rFonts w:ascii="Times New Roman" w:eastAsia="Times New Roman" w:hAnsi="Times New Roman" w:cs="Times New Roman"/>
          <w:lang w:eastAsia="ru-RU"/>
        </w:rPr>
        <w:t>»</w:t>
      </w:r>
    </w:p>
    <w:p w:rsidR="00CC4D71" w:rsidRDefault="006C296F" w:rsidP="006C296F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каждом субъе</w:t>
      </w:r>
      <w:r w:rsidRPr="006C296F">
        <w:rPr>
          <w:sz w:val="28"/>
          <w:szCs w:val="28"/>
        </w:rPr>
        <w:t>кте РФ су</w:t>
      </w:r>
      <w:r w:rsidR="00B26201">
        <w:rPr>
          <w:sz w:val="28"/>
          <w:szCs w:val="28"/>
        </w:rPr>
        <w:t xml:space="preserve">ществует </w:t>
      </w:r>
      <w:r w:rsidR="00B45FDF">
        <w:rPr>
          <w:sz w:val="28"/>
          <w:szCs w:val="28"/>
        </w:rPr>
        <w:t xml:space="preserve"> </w:t>
      </w:r>
      <w:r w:rsidR="00B26201">
        <w:rPr>
          <w:sz w:val="28"/>
          <w:szCs w:val="28"/>
        </w:rPr>
        <w:t xml:space="preserve">уполномоченный федеральный орган исполнительной власти </w:t>
      </w:r>
      <w:r w:rsidR="00B45FDF">
        <w:rPr>
          <w:sz w:val="28"/>
          <w:szCs w:val="28"/>
        </w:rPr>
        <w:t xml:space="preserve">по наименованию. Если у </w:t>
      </w:r>
      <w:proofErr w:type="spellStart"/>
      <w:r w:rsidR="00B45FDF">
        <w:rPr>
          <w:sz w:val="28"/>
          <w:szCs w:val="28"/>
        </w:rPr>
        <w:t>г</w:t>
      </w:r>
      <w:r>
        <w:rPr>
          <w:sz w:val="28"/>
          <w:szCs w:val="28"/>
        </w:rPr>
        <w:t>ор</w:t>
      </w:r>
      <w:r w:rsidR="00B45FDF">
        <w:rPr>
          <w:sz w:val="28"/>
          <w:szCs w:val="28"/>
        </w:rPr>
        <w:t>о</w:t>
      </w:r>
      <w:r>
        <w:rPr>
          <w:sz w:val="28"/>
          <w:szCs w:val="28"/>
        </w:rPr>
        <w:t>вовосходителей</w:t>
      </w:r>
      <w:proofErr w:type="spellEnd"/>
      <w:r>
        <w:rPr>
          <w:sz w:val="28"/>
          <w:szCs w:val="28"/>
        </w:rPr>
        <w:t xml:space="preserve"> есть время, силы и желание идти официальным путем, что чрезвычайно непросто, и на законном основании разместить приглянувшееся им название на географической карте субъекта Федерации, им следует изучить данный закон и приниматься за дело. </w:t>
      </w:r>
    </w:p>
    <w:p w:rsidR="006C296F" w:rsidRDefault="006C296F" w:rsidP="006C296F">
      <w:pPr>
        <w:rPr>
          <w:sz w:val="28"/>
          <w:szCs w:val="28"/>
        </w:rPr>
      </w:pPr>
      <w:r>
        <w:rPr>
          <w:sz w:val="28"/>
          <w:szCs w:val="28"/>
        </w:rPr>
        <w:t xml:space="preserve">2). Реальность же заключается в том, что в альпинистском сообществе сложилась </w:t>
      </w:r>
      <w:r w:rsidR="00B3669E">
        <w:rPr>
          <w:sz w:val="28"/>
          <w:szCs w:val="28"/>
        </w:rPr>
        <w:t xml:space="preserve">многолетняя </w:t>
      </w:r>
      <w:r>
        <w:rPr>
          <w:sz w:val="28"/>
          <w:szCs w:val="28"/>
        </w:rPr>
        <w:t xml:space="preserve">практика </w:t>
      </w:r>
      <w:r w:rsidR="00B3669E">
        <w:rPr>
          <w:sz w:val="28"/>
          <w:szCs w:val="28"/>
        </w:rPr>
        <w:t xml:space="preserve">присваивать горам те или иные названия, не соблюдая требований законодательства. Часть этих названий приобрели официальный статус, часть применяется только в среде альпинистов. Если для первовосходителей не столь важна официальная сторона дела и им достаточно, чтобы название горы употреблялось только в альпинистском </w:t>
      </w:r>
      <w:r w:rsidR="00B3669E">
        <w:rPr>
          <w:sz w:val="28"/>
          <w:szCs w:val="28"/>
        </w:rPr>
        <w:lastRenderedPageBreak/>
        <w:t>сообществе и фигурировало только в альпинистском классификаторе (в скобках после указания высотной отметки горы, например:</w:t>
      </w:r>
      <w:r w:rsidR="00383692">
        <w:rPr>
          <w:sz w:val="28"/>
          <w:szCs w:val="28"/>
        </w:rPr>
        <w:t xml:space="preserve"> 4700  - Сабах (</w:t>
      </w:r>
      <w:proofErr w:type="spellStart"/>
      <w:r w:rsidR="00383692">
        <w:rPr>
          <w:sz w:val="28"/>
          <w:szCs w:val="28"/>
        </w:rPr>
        <w:t>Ашатская</w:t>
      </w:r>
      <w:proofErr w:type="spellEnd"/>
      <w:r w:rsidR="00383692">
        <w:rPr>
          <w:sz w:val="28"/>
          <w:szCs w:val="28"/>
        </w:rPr>
        <w:t xml:space="preserve"> Стена)</w:t>
      </w:r>
      <w:r w:rsidR="00B3669E">
        <w:rPr>
          <w:sz w:val="28"/>
          <w:szCs w:val="28"/>
        </w:rPr>
        <w:t xml:space="preserve">), комиссия готова </w:t>
      </w:r>
      <w:r w:rsidR="00383692">
        <w:rPr>
          <w:sz w:val="28"/>
          <w:szCs w:val="28"/>
        </w:rPr>
        <w:t>рассматривать такие возможности.</w:t>
      </w:r>
    </w:p>
    <w:p w:rsidR="00383692" w:rsidRDefault="00383692" w:rsidP="006C296F">
      <w:pPr>
        <w:rPr>
          <w:sz w:val="28"/>
          <w:szCs w:val="28"/>
        </w:rPr>
      </w:pPr>
      <w:r>
        <w:rPr>
          <w:sz w:val="28"/>
          <w:szCs w:val="28"/>
        </w:rPr>
        <w:t>3). Однако принимая такого рода компромисс, комиссия считает необходимым</w:t>
      </w:r>
      <w:r w:rsidR="00544BCD">
        <w:rPr>
          <w:sz w:val="28"/>
          <w:szCs w:val="28"/>
        </w:rPr>
        <w:t xml:space="preserve"> высказать свои рекомендации. </w:t>
      </w:r>
    </w:p>
    <w:p w:rsidR="00544BCD" w:rsidRDefault="00544BCD" w:rsidP="006C296F">
      <w:pPr>
        <w:rPr>
          <w:sz w:val="28"/>
          <w:szCs w:val="28"/>
        </w:rPr>
      </w:pPr>
      <w:r>
        <w:rPr>
          <w:sz w:val="28"/>
          <w:szCs w:val="28"/>
        </w:rPr>
        <w:t>а. Если восхождение совершается на территории какой-либо национальной республики, другой страны, континента и т.д., необходимо</w:t>
      </w:r>
      <w:r w:rsidR="002C0750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</w:t>
      </w:r>
      <w:r w:rsidR="002C0750">
        <w:rPr>
          <w:sz w:val="28"/>
          <w:szCs w:val="28"/>
        </w:rPr>
        <w:t>национальными</w:t>
      </w:r>
      <w:r>
        <w:rPr>
          <w:sz w:val="28"/>
          <w:szCs w:val="28"/>
        </w:rPr>
        <w:t xml:space="preserve"> </w:t>
      </w:r>
      <w:r w:rsidR="002C0750">
        <w:rPr>
          <w:sz w:val="28"/>
          <w:szCs w:val="28"/>
        </w:rPr>
        <w:t>традициями, языковыми особенностями</w:t>
      </w:r>
      <w:r>
        <w:rPr>
          <w:sz w:val="28"/>
          <w:szCs w:val="28"/>
        </w:rPr>
        <w:t xml:space="preserve"> коренного населения, </w:t>
      </w:r>
      <w:r w:rsidR="002C0750">
        <w:rPr>
          <w:sz w:val="28"/>
          <w:szCs w:val="28"/>
        </w:rPr>
        <w:t xml:space="preserve"> по возможности отдавать предпочтение местным названиями гор, если </w:t>
      </w:r>
      <w:r w:rsidR="001079A6">
        <w:rPr>
          <w:sz w:val="28"/>
          <w:szCs w:val="28"/>
        </w:rPr>
        <w:t xml:space="preserve">же гора названия не имеет – использовать язык коренного населения, например: </w:t>
      </w:r>
      <w:proofErr w:type="spellStart"/>
      <w:r w:rsidR="001079A6">
        <w:rPr>
          <w:sz w:val="28"/>
          <w:szCs w:val="28"/>
        </w:rPr>
        <w:t>Сарытау</w:t>
      </w:r>
      <w:proofErr w:type="spellEnd"/>
      <w:r w:rsidR="001079A6">
        <w:rPr>
          <w:sz w:val="28"/>
          <w:szCs w:val="28"/>
        </w:rPr>
        <w:t xml:space="preserve"> (Желтая гора), </w:t>
      </w:r>
      <w:proofErr w:type="spellStart"/>
      <w:r w:rsidR="001079A6">
        <w:rPr>
          <w:sz w:val="28"/>
          <w:szCs w:val="28"/>
        </w:rPr>
        <w:t>Сурхоб</w:t>
      </w:r>
      <w:proofErr w:type="spellEnd"/>
      <w:r w:rsidR="001079A6">
        <w:rPr>
          <w:sz w:val="28"/>
          <w:szCs w:val="28"/>
        </w:rPr>
        <w:t xml:space="preserve"> (Красная вода)</w:t>
      </w:r>
      <w:r w:rsidR="00E3706A">
        <w:rPr>
          <w:sz w:val="28"/>
          <w:szCs w:val="28"/>
        </w:rPr>
        <w:t xml:space="preserve">, </w:t>
      </w:r>
      <w:proofErr w:type="spellStart"/>
      <w:r w:rsidR="00E3706A">
        <w:rPr>
          <w:sz w:val="28"/>
          <w:szCs w:val="28"/>
        </w:rPr>
        <w:t>Тетнульд</w:t>
      </w:r>
      <w:proofErr w:type="spellEnd"/>
      <w:r w:rsidR="00E3706A">
        <w:rPr>
          <w:sz w:val="28"/>
          <w:szCs w:val="28"/>
        </w:rPr>
        <w:t xml:space="preserve"> (Белая гора) и т.д.</w:t>
      </w:r>
    </w:p>
    <w:p w:rsidR="00E3706A" w:rsidRDefault="00E3706A" w:rsidP="006C29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Не рекомендуется присваивать горам имена умерших, погибших, а тем более здравствующих</w:t>
      </w:r>
      <w:r w:rsidR="005F6FA9">
        <w:rPr>
          <w:sz w:val="28"/>
          <w:szCs w:val="28"/>
        </w:rPr>
        <w:t xml:space="preserve"> </w:t>
      </w:r>
      <w:r w:rsidR="008D00EC">
        <w:rPr>
          <w:sz w:val="28"/>
          <w:szCs w:val="28"/>
        </w:rPr>
        <w:t>людей</w:t>
      </w:r>
      <w:r w:rsidR="005F6FA9">
        <w:rPr>
          <w:sz w:val="28"/>
          <w:szCs w:val="28"/>
        </w:rPr>
        <w:t xml:space="preserve">. </w:t>
      </w:r>
    </w:p>
    <w:p w:rsidR="005F6FA9" w:rsidRDefault="008D00EC" w:rsidP="006C29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5F6FA9">
        <w:rPr>
          <w:sz w:val="28"/>
          <w:szCs w:val="28"/>
        </w:rPr>
        <w:t xml:space="preserve">. Не рекомендуется присваивать </w:t>
      </w:r>
      <w:proofErr w:type="gramStart"/>
      <w:r w:rsidR="005F6FA9">
        <w:rPr>
          <w:sz w:val="28"/>
          <w:szCs w:val="28"/>
        </w:rPr>
        <w:t>горам</w:t>
      </w:r>
      <w:proofErr w:type="gramEnd"/>
      <w:r w:rsidR="005F6FA9">
        <w:rPr>
          <w:sz w:val="28"/>
          <w:szCs w:val="28"/>
        </w:rPr>
        <w:t xml:space="preserve"> названия организаций спонсоров, учебных заведений, организац</w:t>
      </w:r>
      <w:r>
        <w:rPr>
          <w:sz w:val="28"/>
          <w:szCs w:val="28"/>
        </w:rPr>
        <w:t>ий, фабрик и заводов (н</w:t>
      </w:r>
      <w:r w:rsidR="005F6FA9">
        <w:rPr>
          <w:sz w:val="28"/>
          <w:szCs w:val="28"/>
        </w:rPr>
        <w:t>есколько лет назад была попытка убедить комиссию присвоить 6-тысячнику в Андах название пик Челябинского тракторного завода</w:t>
      </w:r>
      <w:r>
        <w:rPr>
          <w:sz w:val="28"/>
          <w:szCs w:val="28"/>
        </w:rPr>
        <w:t>)</w:t>
      </w:r>
      <w:r w:rsidR="005F6FA9">
        <w:rPr>
          <w:sz w:val="28"/>
          <w:szCs w:val="28"/>
        </w:rPr>
        <w:t>.</w:t>
      </w:r>
    </w:p>
    <w:p w:rsidR="008D00EC" w:rsidRDefault="008D00EC" w:rsidP="006C296F">
      <w:pPr>
        <w:rPr>
          <w:sz w:val="28"/>
          <w:szCs w:val="28"/>
        </w:rPr>
      </w:pPr>
      <w:r>
        <w:rPr>
          <w:sz w:val="28"/>
          <w:szCs w:val="28"/>
        </w:rPr>
        <w:t xml:space="preserve">г. Комиссия оставляет за собой право оценивать, насколько уместно присваиваемое название. Мы отдаем себе отчет, что данный подход является волюнтаристским, </w:t>
      </w:r>
      <w:r w:rsidR="00B553D6">
        <w:rPr>
          <w:sz w:val="28"/>
          <w:szCs w:val="28"/>
        </w:rPr>
        <w:t xml:space="preserve">однако все решения на комиссии принимаются коллегиально большинством голосов, </w:t>
      </w:r>
      <w:r>
        <w:rPr>
          <w:sz w:val="28"/>
          <w:szCs w:val="28"/>
        </w:rPr>
        <w:t>поэтому</w:t>
      </w:r>
      <w:r w:rsidR="00B553D6">
        <w:rPr>
          <w:sz w:val="28"/>
          <w:szCs w:val="28"/>
        </w:rPr>
        <w:t xml:space="preserve"> предоставляем право всем</w:t>
      </w:r>
      <w:r>
        <w:rPr>
          <w:sz w:val="28"/>
          <w:szCs w:val="28"/>
        </w:rPr>
        <w:t xml:space="preserve"> </w:t>
      </w:r>
      <w:r w:rsidR="00B553D6">
        <w:rPr>
          <w:sz w:val="28"/>
          <w:szCs w:val="28"/>
        </w:rPr>
        <w:t>желающим лично отстоять свою точку в процессе заседания комиссии.</w:t>
      </w:r>
    </w:p>
    <w:p w:rsidR="00B553D6" w:rsidRDefault="007C0B47" w:rsidP="006C296F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B553D6">
        <w:rPr>
          <w:sz w:val="28"/>
          <w:szCs w:val="28"/>
        </w:rPr>
        <w:t xml:space="preserve">. </w:t>
      </w:r>
      <w:r w:rsidR="00B553D6">
        <w:rPr>
          <w:b/>
          <w:sz w:val="28"/>
          <w:szCs w:val="28"/>
        </w:rPr>
        <w:t>Обращаем внимание руководителей групп, сове</w:t>
      </w:r>
      <w:r>
        <w:rPr>
          <w:b/>
          <w:sz w:val="28"/>
          <w:szCs w:val="28"/>
        </w:rPr>
        <w:t>ршивших первовосхождение: если В</w:t>
      </w:r>
      <w:r w:rsidR="00B553D6">
        <w:rPr>
          <w:b/>
          <w:sz w:val="28"/>
          <w:szCs w:val="28"/>
        </w:rPr>
        <w:t xml:space="preserve">ы не хотите, чтобы названная Вами гора «потерялась», </w:t>
      </w:r>
      <w:r w:rsidR="00B553D6" w:rsidRPr="00B553D6">
        <w:rPr>
          <w:b/>
          <w:sz w:val="28"/>
          <w:szCs w:val="28"/>
          <w:u w:val="single"/>
        </w:rPr>
        <w:t>обязательно указывайте ее географические координаты</w:t>
      </w:r>
      <w:r w:rsidR="00B553D6">
        <w:rPr>
          <w:b/>
          <w:sz w:val="28"/>
          <w:szCs w:val="28"/>
        </w:rPr>
        <w:t>!</w:t>
      </w:r>
    </w:p>
    <w:p w:rsidR="007C0B47" w:rsidRDefault="007C0B47" w:rsidP="006C296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классификационной комиссии </w:t>
      </w:r>
    </w:p>
    <w:p w:rsidR="007C0B47" w:rsidRPr="007C0B47" w:rsidRDefault="007C0B47" w:rsidP="006C296F">
      <w:pPr>
        <w:rPr>
          <w:sz w:val="28"/>
          <w:szCs w:val="28"/>
        </w:rPr>
      </w:pPr>
      <w:r>
        <w:rPr>
          <w:sz w:val="28"/>
          <w:szCs w:val="28"/>
        </w:rPr>
        <w:t>Одинцов А.Н.</w:t>
      </w:r>
    </w:p>
    <w:sectPr w:rsidR="007C0B47" w:rsidRPr="007C0B47" w:rsidSect="00D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4E1"/>
    <w:multiLevelType w:val="hybridMultilevel"/>
    <w:tmpl w:val="51F6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446C7"/>
    <w:multiLevelType w:val="multilevel"/>
    <w:tmpl w:val="D40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F1"/>
    <w:rsid w:val="001079A6"/>
    <w:rsid w:val="001A2E72"/>
    <w:rsid w:val="002C0750"/>
    <w:rsid w:val="00383692"/>
    <w:rsid w:val="00544BCD"/>
    <w:rsid w:val="005F6FA9"/>
    <w:rsid w:val="00680E00"/>
    <w:rsid w:val="006C296F"/>
    <w:rsid w:val="007C0B47"/>
    <w:rsid w:val="008D00EC"/>
    <w:rsid w:val="009251F4"/>
    <w:rsid w:val="009357F1"/>
    <w:rsid w:val="009E7406"/>
    <w:rsid w:val="00B26201"/>
    <w:rsid w:val="00B3669E"/>
    <w:rsid w:val="00B45FDF"/>
    <w:rsid w:val="00B553D6"/>
    <w:rsid w:val="00BE0C70"/>
    <w:rsid w:val="00C5078C"/>
    <w:rsid w:val="00C55DED"/>
    <w:rsid w:val="00CC4D71"/>
    <w:rsid w:val="00D5369D"/>
    <w:rsid w:val="00DA30AA"/>
    <w:rsid w:val="00E3706A"/>
    <w:rsid w:val="00E53732"/>
    <w:rsid w:val="00E75FFC"/>
    <w:rsid w:val="00F6513F"/>
    <w:rsid w:val="00F7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72"/>
    <w:pPr>
      <w:ind w:left="720"/>
      <w:contextualSpacing/>
    </w:pPr>
  </w:style>
  <w:style w:type="character" w:customStyle="1" w:styleId="apple-converted-space">
    <w:name w:val="apple-converted-space"/>
    <w:basedOn w:val="a0"/>
    <w:rsid w:val="00CC4D71"/>
  </w:style>
  <w:style w:type="character" w:styleId="a4">
    <w:name w:val="Hyperlink"/>
    <w:basedOn w:val="a0"/>
    <w:uiPriority w:val="99"/>
    <w:semiHidden/>
    <w:unhideWhenUsed/>
    <w:rsid w:val="00CC4D71"/>
    <w:rPr>
      <w:color w:val="0000FF"/>
      <w:u w:val="single"/>
    </w:rPr>
  </w:style>
  <w:style w:type="paragraph" w:customStyle="1" w:styleId="s1">
    <w:name w:val="s_1"/>
    <w:basedOn w:val="a"/>
    <w:rsid w:val="00CC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A5B10-1AD7-46B6-A7E2-A18605D4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</dc:creator>
  <cp:lastModifiedBy>Тест</cp:lastModifiedBy>
  <cp:revision>9</cp:revision>
  <dcterms:created xsi:type="dcterms:W3CDTF">2016-11-16T11:02:00Z</dcterms:created>
  <dcterms:modified xsi:type="dcterms:W3CDTF">2016-11-23T09:23:00Z</dcterms:modified>
</cp:coreProperties>
</file>