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B2" w:rsidRPr="00E34AE8" w:rsidRDefault="00EA56B2" w:rsidP="00EA56B2">
      <w:pPr>
        <w:shd w:val="clear" w:color="auto" w:fill="FFFFFF"/>
        <w:spacing w:after="300" w:line="34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70707"/>
          <w:sz w:val="20"/>
          <w:szCs w:val="20"/>
          <w:lang w:eastAsia="ru-RU"/>
        </w:rPr>
      </w:pPr>
      <w:bookmarkStart w:id="0" w:name="_GoBack"/>
      <w:bookmarkEnd w:id="0"/>
      <w:r w:rsidRPr="00E34AE8">
        <w:rPr>
          <w:rFonts w:ascii="Arial" w:eastAsia="Times New Roman" w:hAnsi="Arial" w:cs="Arial"/>
          <w:b/>
          <w:bCs/>
          <w:color w:val="070707"/>
          <w:sz w:val="20"/>
          <w:szCs w:val="20"/>
          <w:lang w:eastAsia="ru-RU"/>
        </w:rPr>
        <w:t>КАЛЕНДАРНЫЙ ПЛАН МЕРОПРИЯТИЙ НА 2018 ГОД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84"/>
        <w:gridCol w:w="1526"/>
        <w:gridCol w:w="1526"/>
        <w:gridCol w:w="2109"/>
      </w:tblGrid>
      <w:tr w:rsidR="00EA56B2" w:rsidRPr="00E34AE8" w:rsidTr="00A00D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ОБРАЗОВАТЕЛЬНЫЕ ПРОГРАММЫ.</w:t>
            </w: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ПОДГОТОВКА ИНСТРУКТОРОВ АЛЬПИНИЗМА, СКИ-АЛЬПИНИЗМА И ГОРНЫХ ГИДОВ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учебно-методической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Молодожен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квалификационной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Модульные программы подготовки в альпинизме в регионах (лавинная подготовка, спасение в малой группе, ски-тур, скальный курс, альпинистский курс)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Молодожен, 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Всероссийский УТС «Спасение в горах»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20.04-10.05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РСО-Алания, ГУТЦ «Цей»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Аккаев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Центральная школа инструкторов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03.06-23.06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а/б Безенги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Киселев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школа горных гидов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Ассоциация горных гидов России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Издательская программа ФАР и ВГШ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Юркин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Тренерский совет, расширенное ежегодное заседание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Спиридонов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Всероссийские семинары по подготовке судей по альпинизму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Мероприятия контрольно-технической комиссии (КТК) Мониторинг и анализ несчастных </w:t>
            </w: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случаев с альпинистами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Шибаев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со страховыми компаниями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Степаненко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Всероссийские соревнования общественных альпинистских спасательных отрядов «МоиШат Кезсие Сир»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Кавказ, 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Овчинников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МАССОВОСТЬ.</w:t>
            </w: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ФЕСТИВАЛИ АЛЬПИНИЗМА. РОССИЙСКИЙ ГОРНЫЙ КЛУБ. ИНФРАСТРУКТУРА. СЕРВИСЫ.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классификационной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Одинцов, Шатаев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 региональными федерациями альпинизма, альпинистскими клубами, альпинистскими базами, центрами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в индивидуальные и коллективные члены ФАР. Развитие системы сервисов для членов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Кузнецова, Степаненко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Грантовая поддержка региональных федераций/клубов/секций, открытый конкурс. Образовательные гранты - Стипендия «Рей Рох»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«Открытые скалы России». Оборудование скальных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Юркин, 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развития инфраструктуры горных районов (оборудование троп, кемпингов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Юркин, 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Символика и атрибутика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Кузнецова,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Международный фестиваль « Elbrus Red Fox Race»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Колчанов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Всероссийская альпиниада на в. Эльбрус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Азау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Кузнецова, 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Молодежный лагерь в Актру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Алтай, Актру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Астахов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 среди ветеранов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Крым, Судак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Машков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соревнования «Чемпионат ветеранов альпинизма и скалолазания»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Крым, Судак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Машков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 среди ветеранов, заочный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Машков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Высотный Кубок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Яковенко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 Российским студенческим спортивным союзом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Круглов, Кузнецова, 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Интернет-портал ФАР - www.federation.ru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Степаненко, Брык, 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«Снежный барс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Слотюк, 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«Покоритель высочайших вершин СССР»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Шатаев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Всероссийское экспертное совещание по вопросам развития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МЕЖДУНАРОДНОЕ СОТРУДНИЧЕСТВО. СВЯЗИ С ОБЩЕСТВЕННОСТЬЮ. ВЗАИМОДЕЙСТВИЕ СО СМИ.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со 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Брык, Степаненко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сотрудничество (UIAA, UIAGM, ISMF, ISF, Petzl Fondation, Исполком СНГ, ОКР, CAI, CAF, SAC, EAMA)</w:t>
            </w:r>
          </w:p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работе комитетов и комиссий, международных федераций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Волков, Брык, Шабалин, Волгина, Лауниц, Кузнецова, Васильев, Юркин, Овчинников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международных фестивалях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профильных выставках,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Столбова, Брык, Кузнецова, 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Торжественный вечер ФАР</w:t>
            </w:r>
          </w:p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премия «Золотой ледоруб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ПРИКЛАДНАЯ ГОРНАЯ ПОДГОТОВКА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УТС с военнослужащими и сотрудниками спецподразделений. Обучение инструкторов горной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 силов. ведомств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Призыв альпинистов на срочную службу в ряды ВС по ВУС «Горная подготовка», в состав горных подразделений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 призыва в ВС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проведении чемпионата ВС РФ по зимнему горному троеборью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10-15.02.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ЦГПиВ «Терскол»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Душарин, Романов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Победы - Всероссийские соревнования по специальной горнолыжной подготовке, посвященные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04-11.05.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Душарин, Романов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проведении чемпионата ВС РФ по летнему горному троеборью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01-05.06.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пос.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Чемпионата по альпинизму (технический класс восхождений, заочный) среди силовых ведомств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01.06-01.10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XI Всероссийское межведомственное совещание «Актуальные вопросы горной подготовки военнослужащих и сотрудников спецподразделений»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Душарин, Брык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подготовке и проведении состязания команд ВС РФ «Эльбрусское кольцо» с восхождением на в. Эльбрус-5642м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25.06.-07.07.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п.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подготовке и проведении международного военно-спортивного конкурса «Эльбрусское кольцо» с восхождением на в.Эльбрус-5642м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10-22.07.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п.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Душарин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УПРАВЛЕНИЕ. ВЗАИМОДЕЙСТВИЕ С ФЕДЕРАЛЬНЫМИ И РЕГИОНАЛЬНЫМИ ОРГАНАМИ ГОСУДАСТВЕННОЙ ВЛАСТИ.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Заседания Правления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Отчетная Конференция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EA56B2" w:rsidRPr="00E34AE8" w:rsidTr="00A00D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 федеральными и региональными органами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A56B2" w:rsidRPr="00E34AE8" w:rsidRDefault="00EA56B2" w:rsidP="00A00D9B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Волков, Кузнецова, Слотюк, Брык</w:t>
            </w:r>
          </w:p>
        </w:tc>
      </w:tr>
    </w:tbl>
    <w:p w:rsidR="00EA56B2" w:rsidRPr="00E34AE8" w:rsidRDefault="00EA56B2" w:rsidP="00EA56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1"/>
          <w:szCs w:val="21"/>
          <w:lang w:eastAsia="ru-RU"/>
        </w:rPr>
      </w:pPr>
    </w:p>
    <w:p w:rsidR="00EA56B2" w:rsidRDefault="00EA56B2" w:rsidP="00EA56B2"/>
    <w:p w:rsidR="00854344" w:rsidRPr="009B2131" w:rsidRDefault="00854344" w:rsidP="009B2131"/>
    <w:sectPr w:rsidR="00854344" w:rsidRPr="009B213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E9" w:rsidRDefault="006576E9" w:rsidP="00C23737">
      <w:pPr>
        <w:spacing w:after="0" w:line="240" w:lineRule="auto"/>
      </w:pPr>
      <w:r>
        <w:separator/>
      </w:r>
    </w:p>
  </w:endnote>
  <w:endnote w:type="continuationSeparator" w:id="0">
    <w:p w:rsidR="006576E9" w:rsidRDefault="006576E9" w:rsidP="00C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15" w:rsidRPr="00E43FC0" w:rsidRDefault="00987015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</w:p>
  <w:p w:rsidR="00C23737" w:rsidRPr="00E43FC0" w:rsidRDefault="00C23737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119991, г. Москва, Лужнецкая набережная 8, Олимпи</w:t>
    </w:r>
    <w:r w:rsidR="00C53116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йский комитет России</w:t>
    </w:r>
  </w:p>
  <w:p w:rsidR="00C23737" w:rsidRPr="00E43FC0" w:rsidRDefault="006576E9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hyperlink r:id="rId1" w:history="1">
      <w:r w:rsidR="00C23737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790-75-23</w:t>
      </w:r>
    </w:hyperlink>
    <w:r w:rsidR="00C23737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; </w:t>
    </w:r>
    <w:hyperlink r:id="rId2" w:history="1">
      <w:r w:rsidR="00C23737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647 00 76</w:t>
      </w:r>
    </w:hyperlink>
  </w:p>
  <w:p w:rsidR="00C53116" w:rsidRPr="00E43FC0" w:rsidRDefault="006576E9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hyperlink r:id="rId3" w:history="1"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</w:rPr>
        <w:t>@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gmail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com</w:t>
      </w:r>
    </w:hyperlink>
    <w:r w:rsidR="00C53116" w:rsidRPr="00E43FC0">
      <w:rPr>
        <w:rFonts w:ascii="Times New Roman" w:hAnsi="Times New Roman" w:cs="Times New Roman"/>
        <w:color w:val="000000" w:themeColor="text1"/>
        <w:sz w:val="16"/>
        <w:szCs w:val="16"/>
      </w:rPr>
      <w:t xml:space="preserve">; </w:t>
    </w:r>
    <w:hyperlink r:id="rId4" w:history="1"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www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E9" w:rsidRDefault="006576E9" w:rsidP="00C23737">
      <w:pPr>
        <w:spacing w:after="0" w:line="240" w:lineRule="auto"/>
      </w:pPr>
      <w:r>
        <w:separator/>
      </w:r>
    </w:p>
  </w:footnote>
  <w:footnote w:type="continuationSeparator" w:id="0">
    <w:p w:rsidR="006576E9" w:rsidRDefault="006576E9" w:rsidP="00C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37" w:rsidRPr="00E43FC0" w:rsidRDefault="00C23737" w:rsidP="00C23737">
    <w:pPr>
      <w:pStyle w:val="a5"/>
      <w:jc w:val="center"/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</w:pPr>
    <w:r w:rsidRPr="00E43FC0">
      <w:rPr>
        <w:noProof/>
        <w:color w:val="1F497D" w:themeColor="text2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ED969ED" wp14:editId="75C19B10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394970" cy="320040"/>
          <wp:effectExtent l="0" t="0" r="5080" b="3810"/>
          <wp:wrapTight wrapText="bothSides">
            <wp:wrapPolygon edited="0">
              <wp:start x="0" y="0"/>
              <wp:lineTo x="0" y="20571"/>
              <wp:lineTo x="20836" y="20571"/>
              <wp:lineTo x="2083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ФЕДЕРАЦИЯ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АЛЬПИНИЗМА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РОССИИ</w:t>
    </w:r>
  </w:p>
  <w:p w:rsidR="00C23737" w:rsidRPr="00E43FC0" w:rsidRDefault="00C23737" w:rsidP="00C23737">
    <w:pPr>
      <w:pStyle w:val="a5"/>
      <w:jc w:val="center"/>
      <w:rPr>
        <w:rFonts w:ascii="Times New Roman" w:hAnsi="Times New Roman" w:cs="Times New Roman"/>
        <w:color w:val="1F497D" w:themeColor="text2"/>
        <w:sz w:val="20"/>
        <w:szCs w:val="20"/>
        <w:lang w:val="en-US"/>
      </w:rPr>
    </w:pPr>
    <w:r w:rsidRPr="00E43FC0">
      <w:rPr>
        <w:rFonts w:ascii="Times New Roman" w:hAnsi="Times New Roman" w:cs="Times New Roman"/>
        <w:color w:val="1F497D" w:themeColor="text2"/>
        <w:sz w:val="20"/>
        <w:szCs w:val="20"/>
        <w:lang w:val="en-US"/>
      </w:rPr>
      <w:t>RUSSIAN MOUNTAINEERING FEDERATION</w:t>
    </w:r>
  </w:p>
  <w:p w:rsidR="00987015" w:rsidRPr="00987015" w:rsidRDefault="00E43FC0" w:rsidP="00C23737">
    <w:pPr>
      <w:pStyle w:val="a5"/>
      <w:jc w:val="center"/>
      <w:rPr>
        <w:sz w:val="24"/>
        <w:szCs w:val="24"/>
      </w:rPr>
    </w:pPr>
    <w:r w:rsidRPr="00E43FC0">
      <w:rPr>
        <w:rFonts w:ascii="Times New Roman" w:hAnsi="Times New Roman" w:cs="Times New Roman"/>
        <w:b/>
        <w:noProof/>
        <w:color w:val="1F497D" w:themeColor="text2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66994B" wp14:editId="3E139C0D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6703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C0" w:rsidRPr="00E43FC0" w:rsidRDefault="00E43FC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0152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6994B" id="Прямоугольник 4" o:spid="_x0000_s1026" style="position:absolute;left:0;text-align:left;margin-left:-22.3pt;margin-top:0;width:28.9pt;height:25.9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" o:allowincell="f" stroked="f">
              <v:textbox>
                <w:txbxContent>
                  <w:p w:rsidR="00E43FC0" w:rsidRPr="00E43FC0" w:rsidRDefault="00E43FC0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3C0152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4</w: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4F7"/>
    <w:multiLevelType w:val="hybridMultilevel"/>
    <w:tmpl w:val="5ED2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37"/>
    <w:rsid w:val="001518E4"/>
    <w:rsid w:val="00306EE6"/>
    <w:rsid w:val="003C0152"/>
    <w:rsid w:val="00422C61"/>
    <w:rsid w:val="004575D9"/>
    <w:rsid w:val="004C2897"/>
    <w:rsid w:val="004C65EB"/>
    <w:rsid w:val="0052070D"/>
    <w:rsid w:val="005E5580"/>
    <w:rsid w:val="006576E9"/>
    <w:rsid w:val="00854344"/>
    <w:rsid w:val="00987015"/>
    <w:rsid w:val="009B2131"/>
    <w:rsid w:val="009F378A"/>
    <w:rsid w:val="00A268D3"/>
    <w:rsid w:val="00AC4ADC"/>
    <w:rsid w:val="00C23737"/>
    <w:rsid w:val="00C53116"/>
    <w:rsid w:val="00DB643A"/>
    <w:rsid w:val="00E43FC0"/>
    <w:rsid w:val="00E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B5CF7-EC55-4A26-80C4-4140891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37"/>
  </w:style>
  <w:style w:type="paragraph" w:styleId="a7">
    <w:name w:val="footer"/>
    <w:basedOn w:val="a"/>
    <w:link w:val="a8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37"/>
  </w:style>
  <w:style w:type="character" w:styleId="a9">
    <w:name w:val="Hyperlink"/>
    <w:basedOn w:val="a0"/>
    <w:uiPriority w:val="99"/>
    <w:unhideWhenUsed/>
    <w:rsid w:val="00C23737"/>
    <w:rPr>
      <w:color w:val="0000FF"/>
      <w:u w:val="single"/>
    </w:rPr>
  </w:style>
  <w:style w:type="character" w:styleId="aa">
    <w:name w:val="Strong"/>
    <w:basedOn w:val="a0"/>
    <w:uiPriority w:val="22"/>
    <w:qFormat/>
    <w:rsid w:val="00987015"/>
    <w:rPr>
      <w:b/>
      <w:bCs/>
    </w:rPr>
  </w:style>
  <w:style w:type="paragraph" w:styleId="ab">
    <w:name w:val="Normal (Web)"/>
    <w:basedOn w:val="a"/>
    <w:uiPriority w:val="99"/>
    <w:semiHidden/>
    <w:unhideWhenUsed/>
    <w:rsid w:val="009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87015"/>
    <w:rPr>
      <w:i/>
      <w:iCs/>
    </w:rPr>
  </w:style>
  <w:style w:type="paragraph" w:styleId="ad">
    <w:name w:val="No Spacing"/>
    <w:uiPriority w:val="1"/>
    <w:qFormat/>
    <w:rsid w:val="0085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federation@gmail.com" TargetMode="External"/><Relationship Id="rId2" Type="http://schemas.openxmlformats.org/officeDocument/2006/relationships/hyperlink" Target="tel:+74956470076" TargetMode="External"/><Relationship Id="rId1" Type="http://schemas.openxmlformats.org/officeDocument/2006/relationships/hyperlink" Target="tel:+74957907523" TargetMode="External"/><Relationship Id="rId4" Type="http://schemas.openxmlformats.org/officeDocument/2006/relationships/hyperlink" Target="http://www.alpfeder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32A3-5F8C-4089-9D61-2E54EE0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Брык</dc:creator>
  <cp:lastModifiedBy>Tata</cp:lastModifiedBy>
  <cp:revision>2</cp:revision>
  <cp:lastPrinted>2018-01-12T16:14:00Z</cp:lastPrinted>
  <dcterms:created xsi:type="dcterms:W3CDTF">2018-01-18T10:59:00Z</dcterms:created>
  <dcterms:modified xsi:type="dcterms:W3CDTF">2018-01-18T10:59:00Z</dcterms:modified>
</cp:coreProperties>
</file>