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45" w:rsidRDefault="00613D45" w:rsidP="003530E8">
      <w:pPr>
        <w:pStyle w:val="5"/>
        <w:numPr>
          <w:ilvl w:val="0"/>
          <w:numId w:val="0"/>
        </w:numPr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№11</w:t>
      </w:r>
    </w:p>
    <w:p w:rsidR="003530E8" w:rsidRPr="003C47C3" w:rsidRDefault="003530E8" w:rsidP="003530E8">
      <w:pPr>
        <w:pStyle w:val="5"/>
        <w:numPr>
          <w:ilvl w:val="0"/>
          <w:numId w:val="0"/>
        </w:numPr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3C47C3">
        <w:rPr>
          <w:rFonts w:ascii="Times New Roman" w:hAnsi="Times New Roman" w:cs="Times New Roman"/>
          <w:b w:val="0"/>
          <w:sz w:val="28"/>
          <w:szCs w:val="28"/>
        </w:rPr>
        <w:t>Приложение № 2 к Единым</w:t>
      </w:r>
    </w:p>
    <w:p w:rsidR="003530E8" w:rsidRPr="003C47C3" w:rsidRDefault="003530E8" w:rsidP="003530E8">
      <w:pPr>
        <w:pStyle w:val="5"/>
        <w:numPr>
          <w:ilvl w:val="0"/>
          <w:numId w:val="0"/>
        </w:numPr>
        <w:spacing w:before="0" w:after="0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3C47C3">
        <w:rPr>
          <w:rFonts w:ascii="Times New Roman" w:hAnsi="Times New Roman" w:cs="Times New Roman"/>
          <w:b w:val="0"/>
          <w:sz w:val="28"/>
          <w:szCs w:val="28"/>
        </w:rPr>
        <w:t xml:space="preserve">требованиям к отчёту для классификации </w:t>
      </w:r>
    </w:p>
    <w:p w:rsidR="003530E8" w:rsidRPr="003C47C3" w:rsidRDefault="003530E8" w:rsidP="003530E8">
      <w:pPr>
        <w:spacing w:after="0" w:line="10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отчёта для маршрутов 4А-6Б категории сложности</w:t>
      </w: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(Образец титульного листа)</w:t>
      </w: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 w:line="100" w:lineRule="atLeast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(ПЕРВОВОСХОЖДЕНИИ, ПЕРВОПРОХОЖДЕНИИ, ВОСХОЖДЕНИИ) НА ВЕРШИНУ (НАЗВАНИЕ ВЕРШИНЫ) ПО МАРШРУТУ (НАЗВАНИЕ МАРШРУТА) ___КАТЕГОРИИ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СЛОЖНОСТИ  КОМАНДОЙ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(НАЗВАНИЕ КОМАНДЫ) ЗА ПЕРИОД с ____ по _____(указывается число, месяц, год восхождения)</w:t>
      </w: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СОСТАВЛЕНИЯ ОТЧЁТА</w:t>
      </w: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1617" w:rsidRDefault="006B1617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1617" w:rsidRDefault="006B1617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1617" w:rsidRDefault="006B1617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ПАСПОРТ ВОСХОЖДЕНИЯ</w:t>
      </w:r>
    </w:p>
    <w:p w:rsidR="003530E8" w:rsidRDefault="003530E8" w:rsidP="003530E8">
      <w:pPr>
        <w:spacing w:after="0" w:line="10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3686"/>
        <w:gridCol w:w="5280"/>
      </w:tblGrid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Общая информация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спортивный разряд руководителя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спортивный разряд  участников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 восхождения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Ущелье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раздела по классификационной таблице 2013 года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высота вершины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вершины (широта/долгота), координаты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*(1)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Характеристика маршрута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маршрута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категория сложности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освоенности маршрута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Первовосхождение,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первопрохождение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2-е прохождение, 3-е прохождение, вариант, комбинация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(выбрать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остальных случаях ставится прочерк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рельефа маршрута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Скальный, ледово-снежный, комбинированный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(выбрать)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Перепад высот маршрута (указываются данные альтиметра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 (указывается в м.)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Pr="003069F3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элементы маршрута (указывается суммарная протяженность участков различной категории сложности с указанием характера рельефа (ледово-снежный, скальный))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Pr="003069F3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кат. сл. лёд/скалы/комбинация -  ___м.</w:t>
            </w:r>
          </w:p>
          <w:p w:rsidR="003530E8" w:rsidRPr="003069F3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кат. сл. лёд/скалы/комбинация - ___м.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кат. сл. лёд/скалы/комбинация - ___м.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кат. сл. лёд/скалы/комбинация - ___м.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кат. сл. лёд/скалы/комбинация -____ м.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кат. сл. лёд/скалы/комбинация -____ м.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Скалы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А3 - ______м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Скалы 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А4 - ______м 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крутизна маршрута, (º)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*(2)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крутизна основной части маршрута, (º)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*(2)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 с вершины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 кат. сложности в __________ ущелье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характеристики маршрута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(отсутствие) воды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Характеристика действий команды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движения (ходовых часов команды, указывается в часах и днях)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Ночевки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Площадка, полка, платформа, гамак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(выбрать)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обработки маршрута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*(3)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 часов, ______ дней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маршрут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Час, число, месяц, год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на вершину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Час, число, месяц, год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в базовый лагерь</w:t>
            </w:r>
          </w:p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Час, число, месяц, год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Характеристика метеоусловий *(4)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Температура, ºС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ветра, м/с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Осадки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Видимость, м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Ответственный за отчет</w:t>
            </w:r>
          </w:p>
        </w:tc>
      </w:tr>
      <w:tr w:rsidR="003530E8" w:rsidTr="00DB4248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30E8" w:rsidRDefault="003530E8" w:rsidP="003530E8">
      <w:pPr>
        <w:spacing w:after="0"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*(1) </w:t>
      </w:r>
      <w:r>
        <w:rPr>
          <w:rFonts w:ascii="Times New Roman" w:hAnsi="Times New Roman" w:cs="Times New Roman"/>
          <w:sz w:val="28"/>
          <w:szCs w:val="28"/>
        </w:rPr>
        <w:t xml:space="preserve">Заполняется, </w:t>
      </w:r>
      <w:r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если вершина отсутствует в Электронном российском классификаторе маршрутов на горные вершины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*(2) ТОЛЬКО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маршрутов,начинаяс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5А категории сложности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*(3)</w:t>
      </w:r>
      <w:r>
        <w:rPr>
          <w:rFonts w:ascii="Times New Roman" w:hAnsi="Times New Roman" w:cs="Times New Roman"/>
          <w:sz w:val="28"/>
          <w:szCs w:val="28"/>
        </w:rPr>
        <w:t>если обработки не было, ставится прочерк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*(4) </w:t>
      </w:r>
      <w:r>
        <w:rPr>
          <w:rFonts w:ascii="Times New Roman" w:hAnsi="Times New Roman" w:cs="Times New Roman"/>
          <w:sz w:val="28"/>
          <w:szCs w:val="28"/>
        </w:rPr>
        <w:t xml:space="preserve">раздел заполняется </w:t>
      </w:r>
      <w:r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при подаче отчёта для участия в Чемпионате России и </w:t>
      </w:r>
      <w:r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в случае, неблагоприятных метеоусловий. Указывается конкретное значение и продолжительность. 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ОПИСАНИЕ ВОСХОЖДЕНИЯ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объекта восхождения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Общее фото вершины размером не менее 13*18 см с указанием даты (число/месяц/год) и места фотосъемки. На фото должен быть нанесен пройденный командой маршрут и ближайшие имеющиеся классифицированные маршруты справа и слева с расшифровкой обозначений маршрутов. Толщина линий маршрута не более 0,5 мм. 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Фото профиля маршрута размером не менее 13*18 см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Рисованный профиль маршрута </w:t>
      </w:r>
      <w:r>
        <w:rPr>
          <w:rFonts w:ascii="Times New Roman" w:hAnsi="Times New Roman" w:cs="Times New Roman"/>
          <w:b/>
          <w:sz w:val="28"/>
          <w:szCs w:val="28"/>
        </w:rPr>
        <w:t>*(5)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Фотопанорама района размером не менее 13*18 см с указанием наименований вершин, их высот и перевалов </w:t>
      </w:r>
      <w:r>
        <w:rPr>
          <w:rFonts w:ascii="Times New Roman" w:hAnsi="Times New Roman" w:cs="Times New Roman"/>
          <w:b/>
          <w:sz w:val="28"/>
          <w:szCs w:val="28"/>
        </w:rPr>
        <w:t>*(6)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Карта района масштаба не более 1:80000, картосхема объекта восхождения. Географическое положение района, его особенности, удаленность с указанием расстояния и времени подхода или подъезда до ближайшего населенного пункта, от населенного пункта до базового лагеря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(БЛ), от БЛ до начала маршрута. Описание подхода предоставляется по схеме: город (поселок), ущелье, ледник, вершина. </w:t>
      </w:r>
      <w:r>
        <w:rPr>
          <w:rFonts w:ascii="Times New Roman" w:hAnsi="Times New Roman" w:cs="Times New Roman"/>
          <w:b/>
          <w:sz w:val="28"/>
          <w:szCs w:val="28"/>
        </w:rPr>
        <w:t>*(7)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*(5) ТОЛЬКО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маршрутов,начинаяс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5А категории сложности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*(6)</w:t>
      </w:r>
      <w:r>
        <w:rPr>
          <w:rFonts w:ascii="Times New Roman" w:hAnsi="Times New Roman" w:cs="Times New Roman"/>
          <w:sz w:val="28"/>
          <w:szCs w:val="28"/>
        </w:rPr>
        <w:t xml:space="preserve"> Фотопанорама </w:t>
      </w:r>
      <w:r>
        <w:rPr>
          <w:rFonts w:ascii="Times New Roman" w:hAnsi="Times New Roman" w:cs="Times New Roman"/>
          <w:b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необходима, если вершина отсутствует в Электронном российском классификаторе маршрутов на горные вершины, в остальных случаях – </w:t>
      </w:r>
      <w:r>
        <w:rPr>
          <w:rFonts w:ascii="Times New Roman" w:hAnsi="Times New Roman" w:cs="Times New Roman"/>
          <w:b/>
          <w:sz w:val="28"/>
          <w:szCs w:val="28"/>
        </w:rPr>
        <w:t>желательна.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*(7)</w:t>
      </w:r>
      <w:r>
        <w:rPr>
          <w:rFonts w:ascii="Times New Roman" w:hAnsi="Times New Roman" w:cs="Times New Roman"/>
          <w:sz w:val="28"/>
          <w:szCs w:val="28"/>
        </w:rPr>
        <w:t xml:space="preserve"> Картосхема с указанием расстояний и времени подхода/подъезда </w:t>
      </w:r>
      <w:r>
        <w:rPr>
          <w:rFonts w:ascii="Times New Roman" w:hAnsi="Times New Roman" w:cs="Times New Roman"/>
          <w:b/>
          <w:sz w:val="28"/>
          <w:szCs w:val="28"/>
        </w:rPr>
        <w:t>ОБЯЗАТЕЛЬНА</w:t>
      </w:r>
      <w:r>
        <w:rPr>
          <w:rFonts w:ascii="Times New Roman" w:hAnsi="Times New Roman" w:cs="Times New Roman"/>
          <w:sz w:val="28"/>
          <w:szCs w:val="28"/>
        </w:rPr>
        <w:t xml:space="preserve"> для новых и малопосещаемых районов, в остальных случаях – </w:t>
      </w:r>
      <w:r>
        <w:rPr>
          <w:rFonts w:ascii="Times New Roman" w:hAnsi="Times New Roman" w:cs="Times New Roman"/>
          <w:b/>
          <w:sz w:val="28"/>
          <w:szCs w:val="28"/>
        </w:rPr>
        <w:t>желательна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Характеристика маршрута 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Техническая фотография маршрута размером не менее 13*18 см. Фотография должна обеспечивать видимость основного рельефа маршрута, должна быть нанесена линия маршрута (не толще 0,5 мм) с указанием номеров участков, ключевых ориентиров на рельефе, высот, мест ночевок и станций. </w:t>
      </w:r>
      <w:r>
        <w:rPr>
          <w:rFonts w:ascii="Times New Roman" w:hAnsi="Times New Roman" w:cs="Times New Roman"/>
          <w:b/>
          <w:sz w:val="28"/>
          <w:szCs w:val="28"/>
        </w:rPr>
        <w:t>*(8)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Номера участков на технической фотографии должны соответствовать номерам участков на схеме маршрута в символах УИАА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 Схема маршрута в символах УИАА, выполненная в масштабе М 1:2000 (при необходимости отдельные ключевые участки можно выполнять в более крупном масштабе) (пример заполнения п.2.3 – приложение 3).  Линию маршрута в символах УИАА с указанием и характеристикой пунктов страховки команда может представить в виде обрисовки маршрута на горе (приложение 4) </w:t>
      </w:r>
    </w:p>
    <w:p w:rsidR="003530E8" w:rsidRDefault="003530E8" w:rsidP="003530E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85" w:type="dxa"/>
        <w:tblInd w:w="-653" w:type="dxa"/>
        <w:tblLayout w:type="fixed"/>
        <w:tblLook w:val="0000" w:firstRow="0" w:lastRow="0" w:firstColumn="0" w:lastColumn="0" w:noHBand="0" w:noVBand="0"/>
      </w:tblPr>
      <w:tblGrid>
        <w:gridCol w:w="1042"/>
        <w:gridCol w:w="352"/>
        <w:gridCol w:w="352"/>
        <w:gridCol w:w="352"/>
        <w:gridCol w:w="352"/>
        <w:gridCol w:w="354"/>
        <w:gridCol w:w="1696"/>
        <w:gridCol w:w="1506"/>
        <w:gridCol w:w="1418"/>
        <w:gridCol w:w="1701"/>
        <w:gridCol w:w="1460"/>
      </w:tblGrid>
      <w:tr w:rsidR="003530E8" w:rsidTr="00DB4248">
        <w:trPr>
          <w:cantSplit/>
          <w:trHeight w:val="1029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участка</w:t>
            </w:r>
          </w:p>
        </w:tc>
        <w:tc>
          <w:tcPr>
            <w:tcW w:w="1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 количество крючьев *(9) 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Пункты страховки,</w:t>
            </w:r>
          </w:p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в символах</w:t>
            </w:r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Линия маршрута в символах УИАА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Сложность участка в символах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Протяженность участка, м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Крутизнаº</w:t>
            </w:r>
          </w:p>
        </w:tc>
      </w:tr>
      <w:tr w:rsidR="003530E8" w:rsidTr="00DB4248">
        <w:trPr>
          <w:trHeight w:val="131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napToGrid w:val="0"/>
              <w:spacing w:after="0"/>
              <w:ind w:firstLine="709"/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/>
              <w:ind w:firstLine="709"/>
            </w:pPr>
          </w:p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napToGrid w:val="0"/>
              <w:spacing w:after="0"/>
              <w:ind w:firstLine="709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napToGrid w:val="0"/>
              <w:spacing w:after="0"/>
              <w:ind w:firstLine="709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napToGrid w:val="0"/>
              <w:spacing w:after="0"/>
              <w:ind w:firstLine="709"/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napToGrid w:val="0"/>
              <w:spacing w:after="0"/>
              <w:ind w:firstLine="709"/>
            </w:pPr>
          </w:p>
        </w:tc>
      </w:tr>
      <w:tr w:rsidR="003530E8" w:rsidTr="00DB4248">
        <w:trPr>
          <w:trHeight w:val="28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0E8" w:rsidTr="00DB4248">
        <w:trPr>
          <w:trHeight w:val="29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0E8" w:rsidTr="00DB4248">
        <w:trPr>
          <w:trHeight w:val="29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30E8" w:rsidTr="00DB4248">
        <w:trPr>
          <w:trHeight w:val="295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 w:line="10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*(8) </w:t>
      </w:r>
      <w:r>
        <w:rPr>
          <w:rFonts w:ascii="Times New Roman" w:hAnsi="Times New Roman" w:cs="Times New Roman"/>
          <w:sz w:val="28"/>
          <w:szCs w:val="28"/>
        </w:rPr>
        <w:t>При невозможности указать расположение всех станций на технической фотографии из-за  масштаба, станции указываются в схеме УИАА (2.3).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*(9) </w:t>
      </w:r>
      <w:r>
        <w:rPr>
          <w:rFonts w:ascii="Times New Roman" w:hAnsi="Times New Roman" w:cs="Times New Roman"/>
          <w:sz w:val="28"/>
          <w:szCs w:val="28"/>
        </w:rPr>
        <w:t xml:space="preserve">Обозначается в виде дроби, где в числителе ставится количество использованных точек для страховки, в знаменателе – в том числе ИТО. 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Характеристика действий команды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 Краткое описание прохождения маршрута. Сопровождается фотоиллюстрацией (не менее 8шт. фотографий размером 13*18 см) ключевых участков маршрута, участков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категории сложности, характеризующих рельеф, крутизну, применяемые технические средства и приемы, способы страховки. На фото отмечают точки начала и конца участка.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51" w:type="dxa"/>
        <w:tblLayout w:type="fixed"/>
        <w:tblLook w:val="0000" w:firstRow="0" w:lastRow="0" w:firstColumn="0" w:lastColumn="0" w:noHBand="0" w:noVBand="0"/>
      </w:tblPr>
      <w:tblGrid>
        <w:gridCol w:w="1101"/>
        <w:gridCol w:w="6662"/>
        <w:gridCol w:w="1878"/>
      </w:tblGrid>
      <w:tr w:rsidR="003530E8" w:rsidTr="00DB424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участка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30E8" w:rsidRDefault="003530E8" w:rsidP="00DB4248">
            <w:pPr>
              <w:spacing w:after="0"/>
              <w:ind w:firstLine="43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фото</w:t>
            </w:r>
          </w:p>
        </w:tc>
      </w:tr>
      <w:tr w:rsidR="003530E8" w:rsidTr="00DB424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Заполняется в произвольной форме с описанием характеристик рельефа, направления движения, ориентиров на маршруте, трудностей, способов страховки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0E8" w:rsidTr="00DB424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30E8" w:rsidRDefault="003530E8" w:rsidP="00DB4248">
            <w:pPr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Фото команды на вершине у контрольного тура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Оценка безопасности маршрута.  Варианты наличия связи на маршруте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для последующих восходителей. Подробная информация о спуске с вершины с указанием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ориентиров.Заключениео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предварительной оценке маршрута в сравнении с классифицированными маршрутами той же категории сложности, имеющимися в опыте восхождений у участников команды.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Характеристика метеоусловий *(10)  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Подтверждение данных, указанных в Паспорте восхождения, скриншотами метеосводок с сайтов: </w:t>
      </w:r>
      <w:hyperlink r:id="rId5" w:anchor="_blank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https://www.mountain-forecast.com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hyperlink r:id="rId6" w:anchor="_blank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https://www.meteoblue.com</w:t>
        </w:r>
      </w:hyperlink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hyperlink r:id="rId7" w:anchor="_blank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http://worldweather.wmo.int/en/home.html</w:t>
        </w:r>
      </w:hyperlink>
      <w:r>
        <w:rPr>
          <w:rStyle w:val="a3"/>
        </w:rPr>
        <w:t>,</w:t>
      </w:r>
      <w:hyperlink r:id="rId8" w:anchor="_blank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https://meteoinfo.ru/forecasts</w:t>
        </w:r>
      </w:hyperlink>
      <w:r>
        <w:rPr>
          <w:rStyle w:val="a3"/>
          <w:shd w:val="clear" w:color="auto" w:fill="FFFFFF"/>
        </w:rPr>
        <w:t>,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https://www.gismeteo.ru/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</w:p>
    <w:p w:rsidR="003530E8" w:rsidRDefault="003530E8" w:rsidP="00353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*(10) </w:t>
      </w:r>
      <w:r>
        <w:rPr>
          <w:rFonts w:ascii="Times New Roman" w:hAnsi="Times New Roman" w:cs="Times New Roman"/>
          <w:sz w:val="28"/>
          <w:szCs w:val="28"/>
        </w:rPr>
        <w:t xml:space="preserve">заполняется </w:t>
      </w:r>
      <w:r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при подаче отчёта для участия в Чемпионате России или Федеральных Округов и </w:t>
      </w:r>
      <w:r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в случае, неблагоприятных метеоусловий.</w:t>
      </w:r>
    </w:p>
    <w:p w:rsidR="003530E8" w:rsidRDefault="003530E8" w:rsidP="003530E8">
      <w:pPr>
        <w:spacing w:after="0" w:line="100" w:lineRule="atLeast"/>
        <w:ind w:firstLine="709"/>
        <w:rPr>
          <w:rFonts w:ascii="Times New Roman" w:hAnsi="Times New Roman" w:cs="Times New Roman"/>
          <w:b/>
          <w:i/>
          <w:sz w:val="28"/>
          <w:szCs w:val="28"/>
        </w:rPr>
        <w:sectPr w:rsidR="003530E8" w:rsidSect="003530E8">
          <w:pgSz w:w="11906" w:h="16838"/>
          <w:pgMar w:top="1134" w:right="850" w:bottom="1134" w:left="1701" w:header="1034" w:footer="1034" w:gutter="0"/>
          <w:cols w:space="720"/>
          <w:docGrid w:linePitch="600" w:charSpace="36864"/>
        </w:sectPr>
      </w:pPr>
    </w:p>
    <w:p w:rsidR="003530E8" w:rsidRDefault="003530E8" w:rsidP="003530E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C44F7F" w:rsidRDefault="00C44F7F"/>
    <w:sectPr w:rsidR="00C44F7F" w:rsidSect="00C4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E8"/>
    <w:rsid w:val="003530E8"/>
    <w:rsid w:val="00613D45"/>
    <w:rsid w:val="006B1617"/>
    <w:rsid w:val="00C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BD6EA-AA95-4AAE-A566-A831CDB3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0E8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3530E8"/>
    <w:pPr>
      <w:keepNext/>
      <w:numPr>
        <w:numId w:val="1"/>
      </w:numPr>
      <w:spacing w:before="240" w:after="60" w:line="100" w:lineRule="atLeast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530E8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530E8"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eastAsia="Times New Roman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3530E8"/>
    <w:pPr>
      <w:keepNext/>
      <w:numPr>
        <w:ilvl w:val="3"/>
        <w:numId w:val="1"/>
      </w:numPr>
      <w:spacing w:before="240" w:after="60" w:line="100" w:lineRule="atLeast"/>
      <w:ind w:left="720" w:hanging="72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530E8"/>
    <w:pPr>
      <w:numPr>
        <w:ilvl w:val="4"/>
        <w:numId w:val="1"/>
      </w:numPr>
      <w:spacing w:before="240" w:after="60" w:line="100" w:lineRule="atLeast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30E8"/>
    <w:pPr>
      <w:numPr>
        <w:ilvl w:val="5"/>
        <w:numId w:val="1"/>
      </w:numPr>
      <w:spacing w:before="240" w:after="60" w:line="100" w:lineRule="atLeast"/>
      <w:ind w:left="1080" w:hanging="108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3530E8"/>
    <w:pPr>
      <w:numPr>
        <w:ilvl w:val="6"/>
        <w:numId w:val="1"/>
      </w:numPr>
      <w:spacing w:before="240" w:after="60" w:line="100" w:lineRule="atLeast"/>
      <w:ind w:left="1440" w:hanging="1440"/>
      <w:outlineLvl w:val="6"/>
    </w:pPr>
    <w:rPr>
      <w:rFonts w:eastAsia="Times New Roman"/>
      <w:sz w:val="20"/>
      <w:szCs w:val="24"/>
    </w:rPr>
  </w:style>
  <w:style w:type="paragraph" w:styleId="8">
    <w:name w:val="heading 8"/>
    <w:basedOn w:val="a"/>
    <w:next w:val="a"/>
    <w:link w:val="80"/>
    <w:qFormat/>
    <w:rsid w:val="003530E8"/>
    <w:pPr>
      <w:numPr>
        <w:ilvl w:val="7"/>
        <w:numId w:val="1"/>
      </w:numPr>
      <w:spacing w:before="240" w:after="60" w:line="100" w:lineRule="atLeast"/>
      <w:outlineLvl w:val="7"/>
    </w:pPr>
    <w:rPr>
      <w:rFonts w:eastAsia="Times New Roman"/>
      <w:i/>
      <w:iCs/>
      <w:sz w:val="20"/>
      <w:szCs w:val="24"/>
    </w:rPr>
  </w:style>
  <w:style w:type="paragraph" w:styleId="9">
    <w:name w:val="heading 9"/>
    <w:basedOn w:val="a"/>
    <w:next w:val="a"/>
    <w:link w:val="90"/>
    <w:qFormat/>
    <w:rsid w:val="003530E8"/>
    <w:pPr>
      <w:numPr>
        <w:ilvl w:val="8"/>
        <w:numId w:val="1"/>
      </w:numPr>
      <w:spacing w:before="240" w:after="60" w:line="100" w:lineRule="atLeast"/>
      <w:ind w:left="1800" w:hanging="1800"/>
      <w:outlineLvl w:val="8"/>
    </w:pPr>
    <w:rPr>
      <w:rFonts w:ascii="Cambria" w:eastAsia="Times New Roman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30E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30E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530E8"/>
    <w:rPr>
      <w:rFonts w:ascii="Arial" w:eastAsia="Times New Roman" w:hAnsi="Arial" w:cs="Arial"/>
      <w:b/>
      <w:bCs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3530E8"/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530E8"/>
    <w:rPr>
      <w:rFonts w:ascii="Calibri" w:eastAsia="Times New Roman" w:hAnsi="Calibri" w:cs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3530E8"/>
    <w:rPr>
      <w:rFonts w:ascii="Calibri" w:eastAsia="Times New Roman" w:hAnsi="Calibri" w:cs="Calibri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530E8"/>
    <w:rPr>
      <w:rFonts w:ascii="Calibri" w:eastAsia="Times New Roman" w:hAnsi="Calibri" w:cs="Calibri"/>
      <w:sz w:val="20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3530E8"/>
    <w:rPr>
      <w:rFonts w:ascii="Calibri" w:eastAsia="Times New Roman" w:hAnsi="Calibri" w:cs="Calibri"/>
      <w:i/>
      <w:iCs/>
      <w:sz w:val="20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3530E8"/>
    <w:rPr>
      <w:rFonts w:ascii="Cambria" w:eastAsia="Times New Roman" w:hAnsi="Cambria" w:cs="Cambria"/>
      <w:lang w:eastAsia="ar-SA"/>
    </w:rPr>
  </w:style>
  <w:style w:type="character" w:styleId="a3">
    <w:name w:val="Hyperlink"/>
    <w:rsid w:val="00353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info.ru/foreca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orldweather.wmo.int/en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teoblue.com/" TargetMode="External"/><Relationship Id="rId5" Type="http://schemas.openxmlformats.org/officeDocument/2006/relationships/hyperlink" Target="https://www.mountain-forecast.com/countri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2024-10-25T16:35:00Z</dcterms:created>
  <dcterms:modified xsi:type="dcterms:W3CDTF">2024-10-25T16:35:00Z</dcterms:modified>
</cp:coreProperties>
</file>