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46E" w:rsidRPr="00BC646E" w:rsidRDefault="00BC646E" w:rsidP="00BC646E">
      <w:pPr>
        <w:shd w:val="clear" w:color="auto" w:fill="FFFFFF"/>
        <w:spacing w:after="300" w:line="840" w:lineRule="atLeast"/>
        <w:textAlignment w:val="baseline"/>
        <w:outlineLvl w:val="0"/>
        <w:rPr>
          <w:rFonts w:ascii="Arial" w:eastAsia="Times New Roman" w:hAnsi="Arial" w:cs="Arial"/>
          <w:b/>
          <w:bCs/>
          <w:color w:val="070707"/>
          <w:kern w:val="36"/>
          <w:sz w:val="72"/>
          <w:szCs w:val="72"/>
          <w:lang w:eastAsia="ru-RU"/>
        </w:rPr>
      </w:pPr>
      <w:r w:rsidRPr="00BC646E">
        <w:rPr>
          <w:rFonts w:ascii="Arial" w:eastAsia="Times New Roman" w:hAnsi="Arial" w:cs="Arial"/>
          <w:b/>
          <w:bCs/>
          <w:color w:val="070707"/>
          <w:kern w:val="36"/>
          <w:sz w:val="72"/>
          <w:szCs w:val="72"/>
          <w:lang w:eastAsia="ru-RU"/>
        </w:rPr>
        <w:t xml:space="preserve">Алтай. </w:t>
      </w:r>
      <w:proofErr w:type="spellStart"/>
      <w:r w:rsidRPr="00BC646E">
        <w:rPr>
          <w:rFonts w:ascii="Arial" w:eastAsia="Times New Roman" w:hAnsi="Arial" w:cs="Arial"/>
          <w:b/>
          <w:bCs/>
          <w:color w:val="070707"/>
          <w:kern w:val="36"/>
          <w:sz w:val="72"/>
          <w:szCs w:val="72"/>
          <w:lang w:eastAsia="ru-RU"/>
        </w:rPr>
        <w:t>Актру</w:t>
      </w:r>
      <w:proofErr w:type="spellEnd"/>
      <w:r w:rsidRPr="00BC646E">
        <w:rPr>
          <w:rFonts w:ascii="Arial" w:eastAsia="Times New Roman" w:hAnsi="Arial" w:cs="Arial"/>
          <w:b/>
          <w:bCs/>
          <w:color w:val="070707"/>
          <w:kern w:val="36"/>
          <w:sz w:val="72"/>
          <w:szCs w:val="72"/>
          <w:lang w:eastAsia="ru-RU"/>
        </w:rPr>
        <w:t xml:space="preserve">. </w:t>
      </w:r>
      <w:proofErr w:type="spellStart"/>
      <w:r w:rsidRPr="00BC646E">
        <w:rPr>
          <w:rFonts w:ascii="Arial" w:eastAsia="Times New Roman" w:hAnsi="Arial" w:cs="Arial"/>
          <w:b/>
          <w:bCs/>
          <w:color w:val="070707"/>
          <w:kern w:val="36"/>
          <w:sz w:val="72"/>
          <w:szCs w:val="72"/>
          <w:lang w:eastAsia="ru-RU"/>
        </w:rPr>
        <w:t>Мультипитчевый</w:t>
      </w:r>
      <w:proofErr w:type="spellEnd"/>
      <w:r w:rsidRPr="00BC646E">
        <w:rPr>
          <w:rFonts w:ascii="Arial" w:eastAsia="Times New Roman" w:hAnsi="Arial" w:cs="Arial"/>
          <w:b/>
          <w:bCs/>
          <w:color w:val="070707"/>
          <w:kern w:val="36"/>
          <w:sz w:val="72"/>
          <w:szCs w:val="72"/>
          <w:lang w:eastAsia="ru-RU"/>
        </w:rPr>
        <w:t xml:space="preserve"> маршрут "Граница лета"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bookmarkStart w:id="0" w:name="_GoBack"/>
      <w:bookmarkEnd w:id="0"/>
      <w:r w:rsidRPr="00BC646E">
        <w:rPr>
          <w:rFonts w:ascii="Arial" w:eastAsia="Times New Roman" w:hAnsi="Arial" w:cs="Arial"/>
          <w:noProof/>
          <w:color w:val="070707"/>
          <w:sz w:val="21"/>
          <w:szCs w:val="21"/>
          <w:lang w:eastAsia="ru-RU"/>
        </w:rPr>
        <w:drawing>
          <wp:inline distT="0" distB="0" distL="0" distR="0">
            <wp:extent cx="6027420" cy="7139940"/>
            <wp:effectExtent l="0" t="0" r="0" b="3810"/>
            <wp:docPr id="4" name="Рисунок 4" descr="https://alpfederation.ru/media/cache/resolve/wrapper_750/uploads/images/5bd6e64163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federation.ru/media/cache/resolve/wrapper_750/uploads/images/5bd6e64163d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i/>
          <w:iCs/>
          <w:color w:val="070707"/>
          <w:sz w:val="21"/>
          <w:szCs w:val="21"/>
          <w:bdr w:val="none" w:sz="0" w:space="0" w:color="auto" w:frame="1"/>
          <w:lang w:eastAsia="ru-RU"/>
        </w:rPr>
        <w:lastRenderedPageBreak/>
        <w:t>Линия маршрута «Граница лета» (вид справа) 6a+, IV, 5b, 6b, 6b+, II, 5a</w:t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1. Общие сведения о маршруте</w:t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- название: «Граница лета»</w:t>
      </w: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br/>
      </w: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- ущелье 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Актру</w:t>
      </w:r>
      <w:proofErr w:type="spell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 (Алтай), РФ, скальный сектор «Карнизы»</w:t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- 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п</w:t>
      </w: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одготовщики</w:t>
      </w:r>
      <w:proofErr w:type="spellEnd"/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: Юркин А., Брык Р., Краснов В</w:t>
      </w: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br/>
        <w:t>- дата создания: </w:t>
      </w: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26 -30 июня 2018</w:t>
      </w: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br/>
        <w:t>- экспозиция: Юго-Восточная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noProof/>
          <w:color w:val="070707"/>
          <w:sz w:val="21"/>
          <w:szCs w:val="21"/>
          <w:lang w:eastAsia="ru-RU"/>
        </w:rPr>
        <w:drawing>
          <wp:inline distT="0" distB="0" distL="0" distR="0">
            <wp:extent cx="6545580" cy="7139940"/>
            <wp:effectExtent l="0" t="0" r="7620" b="3810"/>
            <wp:docPr id="3" name="Рисунок 3" descr="https://alpfederation.ru/media/cache/resolve/wrapper_750/uploads/images/5bd6e696ab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pfederation.ru/media/cache/resolve/wrapper_750/uploads/images/5bd6e696ab6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2. Общая характеристика маршрута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- протяженность: 170 м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lastRenderedPageBreak/>
        <w:t>- максимальная сложность 6b+ (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фр</w:t>
      </w:r>
      <w:proofErr w:type="spell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)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- Сложность по участкам: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1) совпадает с маршрутом «Мужской разговор», 20 м, 6а+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2) 30м, IV, 4шл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3) 23м 5b, 5шл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4) «Камин» 25 м, 6</w:t>
      </w:r>
      <w:proofErr w:type="gram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b ,</w:t>
      </w:r>
      <w:proofErr w:type="gram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 5 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шл</w:t>
      </w:r>
      <w:proofErr w:type="spellEnd"/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5) «1-яБашня»25м, 6b+, 11 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шл</w:t>
      </w:r>
      <w:proofErr w:type="spellEnd"/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6) гребень, II (УИАА), 3 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шл</w:t>
      </w:r>
      <w:proofErr w:type="spellEnd"/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7) «2-я Башня», 5а, 5шл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- количество питчей: 7</w:t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- </w:t>
      </w: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на станциях маршрут оборудован шлямбурами с кольцами или цепью</w:t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3. Описание подхода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Подход к маршруту осуществляется так же как к сектору «Карнизы».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По тропе </w:t>
      </w:r>
      <w:proofErr w:type="gram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от</w:t>
      </w:r>
      <w:proofErr w:type="gram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 а/л «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Актру</w:t>
      </w:r>
      <w:proofErr w:type="spell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» двигаться до памятника сноубордистам и скульптуры альпинистки, идти по правой от них тропе ещё 100-150 метров. Далее у указателя свернуть на право и через болотце выйти к кедровому лесу. Двигаться вверх через лес. От кромки леса будут уже видны скалы – ручей, а 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справо</w:t>
      </w:r>
      <w:proofErr w:type="spell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 от него нависающие с большими карнизами стенки. Подняться туда по травянистому склону. Тропа маркирована красными метками. Подход </w:t>
      </w:r>
      <w:proofErr w:type="gram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от</w:t>
      </w:r>
      <w:proofErr w:type="gram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 а/л «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Актру</w:t>
      </w:r>
      <w:proofErr w:type="spell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» - 25 мин. Возможен так же заход на «Карнизы» через сектор «Гнездо» (см. соответствующее описание). Здесь, пройдя «Гнездо» двигаться дальше вдоль скал, ещё 5-10 мин.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Сам маршрут начинается в правой нижней стенке при входе в каньон.</w:t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5. Описание спуска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Спуск по пути подъёма. Все станции оснащены спусковыми кольцами. Расстояние между питчами сделано не более 25 м.</w:t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6. Рекомендации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Необходимое снаряжение: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Индивидуальное: каска, страховочная система, два уса 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самостраховки</w:t>
      </w:r>
      <w:proofErr w:type="spell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, 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страховочно</w:t>
      </w:r>
      <w:proofErr w:type="spell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-спусковое устройство, скальные туфли, мешочек с магнезией</w:t>
      </w:r>
    </w:p>
    <w:p w:rsidR="00BC646E" w:rsidRPr="00BC646E" w:rsidRDefault="00BC646E" w:rsidP="00BC646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 xml:space="preserve">Общественное на связку: верёвка (50 м), оттяжки (11шт), петли для станций (2 </w:t>
      </w:r>
      <w:proofErr w:type="spellStart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шт</w:t>
      </w:r>
      <w:proofErr w:type="spellEnd"/>
      <w:r w:rsidRPr="00BC646E">
        <w:rPr>
          <w:rFonts w:ascii="Arial" w:eastAsia="Times New Roman" w:hAnsi="Arial" w:cs="Arial"/>
          <w:color w:val="070707"/>
          <w:sz w:val="21"/>
          <w:szCs w:val="21"/>
          <w:lang w:eastAsia="ru-RU"/>
        </w:rPr>
        <w:t>)</w:t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Прохождение подготовленной связкой до верха 1,2-1,5 ч.</w:t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proofErr w:type="spellStart"/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>Мультипитч</w:t>
      </w:r>
      <w:proofErr w:type="spellEnd"/>
      <w:r w:rsidRPr="00BC646E">
        <w:rPr>
          <w:rFonts w:ascii="Arial" w:eastAsia="Times New Roman" w:hAnsi="Arial" w:cs="Arial"/>
          <w:b/>
          <w:bCs/>
          <w:color w:val="070707"/>
          <w:sz w:val="21"/>
          <w:szCs w:val="21"/>
          <w:bdr w:val="none" w:sz="0" w:space="0" w:color="auto" w:frame="1"/>
          <w:lang w:eastAsia="ru-RU"/>
        </w:rPr>
        <w:t xml:space="preserve"> при желании можно начинать с любого скалолазного маршрута сектора.</w:t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b/>
          <w:bCs/>
          <w:noProof/>
          <w:color w:val="070707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39940" cy="5364480"/>
            <wp:effectExtent l="0" t="0" r="3810" b="7620"/>
            <wp:docPr id="2" name="Рисунок 2" descr="https://alpfederation.ru/media/cache/resolve/wrapper_750/uploads/images/5bd6eac56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pfederation.ru/media/cache/resolve/wrapper_750/uploads/images/5bd6eac561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</w:p>
    <w:p w:rsidR="00BC646E" w:rsidRPr="00BC646E" w:rsidRDefault="00BC646E" w:rsidP="00BC64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70707"/>
          <w:sz w:val="21"/>
          <w:szCs w:val="21"/>
          <w:lang w:eastAsia="ru-RU"/>
        </w:rPr>
      </w:pPr>
      <w:r w:rsidRPr="00BC646E">
        <w:rPr>
          <w:rFonts w:ascii="Arial" w:eastAsia="Times New Roman" w:hAnsi="Arial" w:cs="Arial"/>
          <w:b/>
          <w:bCs/>
          <w:noProof/>
          <w:color w:val="070707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64480" cy="7139940"/>
            <wp:effectExtent l="0" t="0" r="7620" b="3810"/>
            <wp:docPr id="1" name="Рисунок 1" descr="https://alpfederation.ru/media/cache/resolve/wrapper_750/uploads/images/5bd6e9f71e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federation.ru/media/cache/resolve/wrapper_750/uploads/images/5bd6e9f71e3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01" w:rsidRDefault="003D7E01"/>
    <w:sectPr w:rsidR="003D7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46E"/>
    <w:rsid w:val="003D7E01"/>
    <w:rsid w:val="00BC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0116E"/>
  <w15:chartTrackingRefBased/>
  <w15:docId w15:val="{DB5C6F1B-D377-4039-8F82-8C000CAC8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64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C64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64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C64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C646E"/>
    <w:rPr>
      <w:color w:val="0000FF"/>
      <w:u w:val="single"/>
    </w:rPr>
  </w:style>
  <w:style w:type="character" w:customStyle="1" w:styleId="contentdate">
    <w:name w:val="content__date"/>
    <w:basedOn w:val="a0"/>
    <w:rsid w:val="00BC646E"/>
  </w:style>
  <w:style w:type="paragraph" w:styleId="a4">
    <w:name w:val="Normal (Web)"/>
    <w:basedOn w:val="a"/>
    <w:uiPriority w:val="99"/>
    <w:semiHidden/>
    <w:unhideWhenUsed/>
    <w:rsid w:val="00BC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C646E"/>
    <w:rPr>
      <w:i/>
      <w:iCs/>
    </w:rPr>
  </w:style>
  <w:style w:type="character" w:styleId="a6">
    <w:name w:val="Strong"/>
    <w:basedOn w:val="a0"/>
    <w:uiPriority w:val="22"/>
    <w:qFormat/>
    <w:rsid w:val="00BC64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0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55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6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4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</cp:revision>
  <dcterms:created xsi:type="dcterms:W3CDTF">2019-06-27T10:16:00Z</dcterms:created>
  <dcterms:modified xsi:type="dcterms:W3CDTF">2019-06-27T10:17:00Z</dcterms:modified>
</cp:coreProperties>
</file>