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Методические рекомендации для восхождений на Эльбрус, 5642м.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Маршруты восхождений на Эльбрус.</w:t>
      </w:r>
      <w:r>
        <w:rPr>
          <w:rFonts w:ascii="Arial" w:hAnsi="Arial"/>
          <w:sz w:val="20"/>
          <w:szCs w:val="20"/>
        </w:rPr>
        <w:br/>
        <w:t>Эльбрус представляет собой огромный горный массив, с маршрутами самой разной сложности, вплоть до самых высоких категорий (6к.т.). При этом, на многих маршрутах обеспечение безопасности представляет значительные сложности даже для опытных и тренированных спортсменов. Вследствие этого, для массовых восхождений могут быть доступны лишь несколько самых простых маршрутов: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 Эльбрус Западная, через "Приют-11" ("Классика с Юга") 1Б к.т.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 Эльбрус Восточная, через "Приют-11" ("Классика с Юга") 1Б к.т.</w:t>
        <w:br/>
        <w:t>3. Эльбрус Западная с севера ("Классика с севера"), 2А к.т.</w:t>
        <w:br/>
        <w:t>4. Эльбрус Восточная с севера ("Классика с севера"), 2А к.т.</w:t>
        <w:br/>
        <w:t>5. Эльбрус Восточная, с востока через Ачкерьякольский лавовый поток, 2А к.т.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/>
      </w:pPr>
      <w:r>
        <w:rPr>
          <w:rFonts w:ascii="Arial" w:hAnsi="Arial"/>
          <w:b/>
          <w:bCs/>
          <w:sz w:val="20"/>
          <w:szCs w:val="20"/>
        </w:rPr>
        <w:t>Предварительная подготовка группы.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i/>
          <w:iCs/>
          <w:sz w:val="20"/>
          <w:szCs w:val="20"/>
        </w:rPr>
        <w:t>Акклиматизация.</w:t>
      </w:r>
      <w:r>
        <w:rPr>
          <w:rFonts w:ascii="Arial" w:hAnsi="Arial"/>
          <w:sz w:val="20"/>
          <w:szCs w:val="20"/>
        </w:rPr>
        <w:br/>
        <w:t xml:space="preserve">Одним из ключевых аспектов безопасности при восхождении является достаточная адаптация организма восходителей к высоте. Рекомендуемый срок предварительного акклиматизационного цикла для участников среднего уровня,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на основе многолетн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его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изучени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я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физиологами процесса адаптации организма человека к условиям высокогорья</w:t>
      </w:r>
      <w:r>
        <w:rPr>
          <w:rFonts w:ascii="Arial" w:hAnsi="Arial"/>
          <w:sz w:val="20"/>
          <w:szCs w:val="20"/>
        </w:rPr>
        <w:t>, составляет не менее (а лучше — более) 5 дней, с постепенным набором высоты в рамках активной п</w:t>
      </w:r>
      <w:r>
        <w:rPr>
          <w:rFonts w:ascii="Arial" w:hAnsi="Arial"/>
          <w:sz w:val="20"/>
          <w:szCs w:val="20"/>
          <w:lang w:val="ru-RU"/>
        </w:rPr>
        <w:t>илообразной</w:t>
      </w:r>
      <w:r>
        <w:rPr>
          <w:rFonts w:ascii="Arial" w:hAnsi="Arial"/>
          <w:sz w:val="20"/>
          <w:szCs w:val="20"/>
        </w:rPr>
        <w:t xml:space="preserve">  акклиматизации. Для этого группа поднимается на максимальную высоту, по возможности активно работая, и после этого спускается на уже освоенную высоту для отдыха. Ориентиром последовательности максимальных высот подобной «пилы» может служить цикл с высотами: 1 день — 2500м, 2 день — 3200м, 3 день — 4000м, 4 день — 4500м, 5 день — 5000м. При сокращении акклиматизационного цикла значительно возрастают риски ЧП на восхождении, связанные разнообразными проявлениями горной болезни. Опытные спортсмены могут незначительно (на 1-2 дня) сократить срок акклиматизации за счет предварительной подготовки и предыдущего высотного опыта, но такой путь не может быть рекомендован начинающим восходителям. Перед днем восхождения рекомендуется день полноценного отдыха в «зеленой» зоне.</w:t>
        <w:br/>
        <w:t>В зимний и весенний период сокращение акклиматизационного цикла может быть особенно опасно.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i/>
          <w:iCs/>
          <w:sz w:val="20"/>
          <w:szCs w:val="20"/>
        </w:rPr>
        <w:t>Техническая подготовка.</w:t>
      </w:r>
      <w:r>
        <w:rPr>
          <w:rFonts w:ascii="Arial" w:hAnsi="Arial"/>
          <w:sz w:val="20"/>
          <w:szCs w:val="20"/>
        </w:rPr>
        <w:br/>
        <w:t>Для безопасного восхождения участники должны владеть рядом базовых навыков:</w:t>
        <w:br/>
        <w:t>- передвижение в кошках по пологому и средней крутизны рельефу.</w:t>
        <w:br/>
        <w:t>- самозадержание на снежно-ледовых склонах средней крутизны.</w:t>
        <w:br/>
        <w:t>- передвижение в связке.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- передвижение по перилам.</w:t>
        <w:br/>
        <w:t>- организация спасения из трещины силами группы под руководством гида/инструктора/проводника (или самостоятельно силами участников, при достаточной квалификации членов группы).</w:t>
        <w:br/>
        <w:t>Занятия для освоения этих навыков рекомендуется проходить на реальном естественном рельефе, с соблюдением методических рекомендаций и правил обеспечения безопасности. Занятия рекомендуется проводить в рамках акклиматизационного цикла.</w:t>
        <w:br/>
        <w:t xml:space="preserve"> </w:t>
      </w:r>
    </w:p>
    <w:p>
      <w:pPr>
        <w:pStyle w:val="Normal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Квалификация руководителя/гида/инструктора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Руководителю необходимо:</w:t>
        <w:br/>
        <w:t>- уметь спланировать и реализовать план поэтапной активной акклиматизации, С учетом конкретных условий и уровня подготовки конкретной группы.</w:t>
        <w:br/>
        <w:t>- уметь обеспечивать контроль и безопасность группы в рамках акклиматизационных выходов и на восхождении.</w:t>
        <w:br/>
        <w:t>- уметь организовать и проводить обучение участников необходимым для восхождения навыкам (выбор места занятий, постоянный контроль всех участников, обеспечение безопасности, контроль уровня освоения навыков)</w:t>
        <w:br/>
        <w:t>- уметь организовать и провести спасательные работы в случае ЧП (резкое изменение погоды, ухудшение самочувствия участников, падение в трещину, срыв участника и проч)</w:t>
        <w:br/>
        <w:t>- уметь организовать групповую перильную страховку на ледовом рельефе</w:t>
        <w:br/>
        <w:t>- уметь организовать групповую перильную страховку на снежном рельефе</w:t>
        <w:br/>
        <w:t>- иметь навыки оказания первой помощи</w:t>
        <w:br/>
        <w:t>- зарегистрировать группу в местном подразделении МЧС</w:t>
        <w:br/>
        <w:t>- иметь навыки ориентирования в горной местности, в том числе в условиях плохой видимости.</w:t>
        <w:br/>
        <w:t>- проконтролировать обеспечение участников группы необходимым снаряжением, одеждой и обувью.</w:t>
        <w:br/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Обеспечение безопасности на восхождении.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i/>
          <w:iCs/>
          <w:sz w:val="20"/>
          <w:szCs w:val="20"/>
        </w:rPr>
        <w:t>Рекомендуемый минимальный набор личного снаряжения:</w:t>
      </w:r>
      <w:r>
        <w:rPr>
          <w:rFonts w:ascii="Arial" w:hAnsi="Arial"/>
          <w:sz w:val="20"/>
          <w:szCs w:val="20"/>
        </w:rPr>
        <w:br/>
        <w:t xml:space="preserve">- кошки </w:t>
      </w:r>
      <w:r>
        <w:rPr>
          <w:rFonts w:ascii="Arial" w:hAnsi="Arial"/>
          <w:sz w:val="20"/>
          <w:szCs w:val="20"/>
        </w:rPr>
        <w:t>(хорошо заточенные, особенно для зимы и межсезонья)</w:t>
      </w:r>
      <w:r>
        <w:rPr>
          <w:rFonts w:ascii="Arial" w:hAnsi="Arial"/>
          <w:sz w:val="20"/>
          <w:szCs w:val="20"/>
        </w:rPr>
        <w:br/>
        <w:t>- каска</w:t>
        <w:br/>
        <w:t>- ледоруб</w:t>
        <w:br/>
        <w:t>- горные ботинки (подходящие под кошки, для совершения восхождений на вер</w:t>
      </w:r>
      <w:r>
        <w:rPr>
          <w:rFonts w:ascii="Arial" w:hAnsi="Arial"/>
          <w:sz w:val="20"/>
          <w:szCs w:val="20"/>
        </w:rPr>
        <w:t>ш</w:t>
      </w:r>
      <w:r>
        <w:rPr>
          <w:rFonts w:ascii="Arial" w:hAnsi="Arial"/>
          <w:sz w:val="20"/>
          <w:szCs w:val="20"/>
        </w:rPr>
        <w:t>ины выше 5000м)</w:t>
        <w:br/>
        <w:t>- треккинговые палки (опционально)</w:t>
        <w:br/>
        <w:t xml:space="preserve">- альпинистская обвязка + 2 карабина муфтованых </w:t>
      </w:r>
      <w:r>
        <w:rPr>
          <w:rFonts w:ascii="Arial" w:hAnsi="Arial"/>
          <w:sz w:val="20"/>
          <w:szCs w:val="20"/>
        </w:rPr>
        <w:t>+ самостраховка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- куртка и брюки ветро-влагозащитные</w:t>
        <w:br/>
        <w:t>- утеплитель (термобелье)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пуховка</w:t>
        <w:br/>
        <w:t>- шапка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- рукавицы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перчатки</w:t>
        <w:br/>
        <w:t>- фонарик налобный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- очки солнцезащитные</w:t>
        <w:br/>
        <w:t>- солнцезащитный крем с факто</w:t>
      </w:r>
      <w:r>
        <w:rPr>
          <w:rFonts w:ascii="Arial" w:hAnsi="Arial"/>
          <w:sz w:val="20"/>
          <w:szCs w:val="20"/>
        </w:rPr>
        <w:t>ро</w:t>
      </w:r>
      <w:r>
        <w:rPr>
          <w:rFonts w:ascii="Arial" w:hAnsi="Arial"/>
          <w:sz w:val="20"/>
          <w:szCs w:val="20"/>
        </w:rPr>
        <w:t>м защиты от 40 и выше</w:t>
        <w:br/>
        <w:t>- фляга/термос с питьем</w:t>
        <w:br/>
        <w:t>- карманное питание</w:t>
        <w:br/>
        <w:br/>
      </w:r>
      <w:r>
        <w:rPr>
          <w:rFonts w:ascii="Arial" w:hAnsi="Arial"/>
          <w:i/>
          <w:iCs/>
          <w:sz w:val="20"/>
          <w:szCs w:val="20"/>
        </w:rPr>
        <w:t>Групповое снаряжение</w:t>
      </w:r>
      <w:r>
        <w:rPr>
          <w:rFonts w:ascii="Arial" w:hAnsi="Arial"/>
          <w:sz w:val="20"/>
          <w:szCs w:val="20"/>
        </w:rPr>
        <w:br/>
        <w:t>- веревка минимум 30м на связку из двух-трех человек, и минимум 50м (или 2 бухты по 25-30м) на группу более 3ех человек.</w:t>
        <w:br/>
        <w:t>- спасательный комплект (для проведения спасательных работ в случае резкого изменения погоды, ухудшения самочувствия участников, падения в трещину, срыва участника и проч)</w:t>
        <w:br/>
        <w:t>- средства навигации (GPS с запасными элементами питания, компас/карта)</w:t>
        <w:br/>
        <w:t>- средства связи (телефон, рация)</w:t>
      </w:r>
      <w:r>
        <w:rPr>
          <w:rFonts w:ascii="Arial" w:hAnsi="Arial"/>
          <w:sz w:val="20"/>
          <w:szCs w:val="20"/>
          <w:lang w:val="en-US"/>
        </w:rPr>
        <w:t>. Н</w:t>
      </w:r>
      <w:r>
        <w:rPr>
          <w:rFonts w:ascii="Arial" w:hAnsi="Arial"/>
          <w:sz w:val="20"/>
          <w:szCs w:val="20"/>
          <w:lang w:val="ru-RU"/>
        </w:rPr>
        <w:t>еобходимо учитывать, что современные смартфоны не всегда функционируют при сложных метеоусловиях.</w:t>
      </w:r>
      <w:r>
        <w:rPr>
          <w:rFonts w:ascii="Arial" w:hAnsi="Arial"/>
          <w:sz w:val="20"/>
          <w:szCs w:val="20"/>
        </w:rPr>
        <w:br/>
        <w:t>- аптечка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i/>
          <w:iCs/>
          <w:sz w:val="20"/>
          <w:szCs w:val="20"/>
        </w:rPr>
        <w:t>Состав группы.</w:t>
      </w:r>
      <w:r>
        <w:rPr>
          <w:rFonts w:ascii="Arial" w:hAnsi="Arial"/>
          <w:sz w:val="20"/>
          <w:szCs w:val="20"/>
        </w:rPr>
        <w:br/>
        <w:t>Для эффективного обеспечения безопасности кол-во участников в группе не должно превышать 3ех человек на одного руководителя/гида/инструктора. В случае восхождений в сложных условиях (зима, межсезонье) состав группы рекомендуется сократить до 2ух участников.</w:t>
        <w:br/>
        <w:t>Группа может быть увеличена до 6 человек при прохождении всех участников Программы подготовки альпинистов ФАР по этапу НП1 (утвержденная программа на www.alpfederation.ru, 390 часов)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Управление и контроль за действиями большей по численности группы на больших высотах по всем канонам психофизической деятельности, не эффективен и нецелесообразен с точки зрения безопасности.</w:t>
      </w:r>
    </w:p>
    <w:p>
      <w:pPr>
        <w:pStyle w:val="Normal"/>
        <w:jc w:val="right"/>
        <w:rPr/>
      </w:pPr>
      <w:r>
        <w:rPr/>
        <w:br/>
      </w:r>
      <w:r>
        <w:rPr>
          <w:rFonts w:ascii="Arial" w:hAnsi="Arial"/>
          <w:i/>
          <w:iCs/>
          <w:sz w:val="16"/>
          <w:szCs w:val="16"/>
        </w:rPr>
        <w:t>Разработано УМК ФАР, апрель-май 2021, отв. Молодожен В.А.</w:t>
        <w:br/>
        <w:t>Утверждено Правлением ФАР,  15.05.2021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auto"/>
      <w:kern w:val="0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LibreOffice/6.0.4.2$Windows_x86 LibreOffice_project/9b0d9b32d5dcda91d2f1a96dc04c645c450872bf</Application>
  <Pages>2</Pages>
  <Words>748</Words>
  <Characters>5055</Characters>
  <CharactersWithSpaces>5800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2021-05-21T19:34:37Z</dcterms:modified>
  <cp:revision>14</cp:revision>
  <dc:subject/>
  <dc:title/>
</cp:coreProperties>
</file>